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4B55F" w14:textId="77777777" w:rsidR="00826B7B" w:rsidRDefault="00A458FB" w:rsidP="006C2343">
      <w:pPr>
        <w:pStyle w:val="Titul2"/>
      </w:pPr>
      <w:r>
        <w:t xml:space="preserve"> </w:t>
      </w:r>
    </w:p>
    <w:p w14:paraId="7AEEB33B" w14:textId="77777777" w:rsidR="0035531B" w:rsidRPr="000719BB" w:rsidRDefault="0035531B" w:rsidP="0035531B">
      <w:pPr>
        <w:pStyle w:val="Titul2"/>
      </w:pPr>
      <w:r>
        <w:t>Díl 1</w:t>
      </w:r>
    </w:p>
    <w:p w14:paraId="325EE7B4" w14:textId="77777777"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14:paraId="7DEBB53C" w14:textId="77777777" w:rsidR="00AD0C7B" w:rsidRDefault="00AD0C7B" w:rsidP="00AD0C7B">
      <w:pPr>
        <w:pStyle w:val="Titul2"/>
      </w:pPr>
    </w:p>
    <w:p w14:paraId="5694BEA0" w14:textId="77777777" w:rsidR="0035531B" w:rsidRDefault="0035531B" w:rsidP="00AD0C7B">
      <w:pPr>
        <w:pStyle w:val="Titul2"/>
      </w:pPr>
      <w:r>
        <w:t>Část 2</w:t>
      </w:r>
    </w:p>
    <w:p w14:paraId="2361D578" w14:textId="77777777" w:rsidR="00AD0C7B" w:rsidRPr="004138DB" w:rsidRDefault="0035531B" w:rsidP="006C2343">
      <w:pPr>
        <w:pStyle w:val="Titul1"/>
        <w:rPr>
          <w:caps w:val="0"/>
          <w:sz w:val="48"/>
        </w:rPr>
      </w:pPr>
      <w:r w:rsidRPr="004138DB">
        <w:rPr>
          <w:caps w:val="0"/>
          <w:sz w:val="48"/>
        </w:rPr>
        <w:t>Pokyny pro dodavatele</w:t>
      </w:r>
    </w:p>
    <w:p w14:paraId="7B473229" w14:textId="77777777" w:rsidR="00A12463" w:rsidRDefault="00A12463" w:rsidP="00EB46E5">
      <w:pPr>
        <w:pStyle w:val="Titul2"/>
      </w:pPr>
    </w:p>
    <w:p w14:paraId="755C395D" w14:textId="77777777" w:rsidR="00652EFD" w:rsidRDefault="00652EFD" w:rsidP="00652EFD">
      <w:pPr>
        <w:pStyle w:val="Titul2"/>
      </w:pPr>
      <w:r>
        <w:t>Projektová dokumentace pro stavební povolení, projektová dokumentace pro provádění stavby a výkon autorského dozoru</w:t>
      </w:r>
    </w:p>
    <w:p w14:paraId="6E11A955" w14:textId="77777777" w:rsidR="00652EFD" w:rsidRPr="00757C32" w:rsidRDefault="00652EFD" w:rsidP="00EB46E5">
      <w:pPr>
        <w:pStyle w:val="Titul2"/>
      </w:pPr>
    </w:p>
    <w:p w14:paraId="369A0828" w14:textId="77777777" w:rsidR="0035531B" w:rsidRDefault="0035531B" w:rsidP="00EB46E5">
      <w:pPr>
        <w:pStyle w:val="Titul2"/>
      </w:pPr>
      <w:r w:rsidRPr="00757C32">
        <w:t>„</w:t>
      </w:r>
      <w:r w:rsidR="00757C32" w:rsidRPr="00757C32">
        <w:t>Modernizace trati Praha-Ruzyně (mimo) –Kladno (mimo)</w:t>
      </w:r>
      <w:r w:rsidRPr="00757C32">
        <w:t>“</w:t>
      </w:r>
    </w:p>
    <w:p w14:paraId="4E37BE1F" w14:textId="77777777" w:rsidR="00AD0C7B" w:rsidRPr="006C2343" w:rsidRDefault="00AD0C7B" w:rsidP="00EB46E5">
      <w:pPr>
        <w:pStyle w:val="Titul2"/>
      </w:pPr>
    </w:p>
    <w:p w14:paraId="4B859210" w14:textId="7D3B7D99" w:rsidR="00540B70" w:rsidRDefault="00540B70" w:rsidP="00540B70">
      <w:pPr>
        <w:pStyle w:val="Text1-1"/>
        <w:numPr>
          <w:ilvl w:val="0"/>
          <w:numId w:val="0"/>
        </w:numPr>
        <w:tabs>
          <w:tab w:val="left" w:pos="708"/>
        </w:tabs>
        <w:ind w:left="737" w:hanging="737"/>
      </w:pPr>
      <w:r>
        <w:t xml:space="preserve">Č.j. </w:t>
      </w:r>
      <w:r w:rsidR="00F4416E">
        <w:t>3113/2020-SŽDC-SSZ-OVZ</w:t>
      </w:r>
    </w:p>
    <w:p w14:paraId="5E4151BE" w14:textId="77777777" w:rsidR="006C2343" w:rsidRPr="006C2343" w:rsidRDefault="006C2343" w:rsidP="006C2343">
      <w:pPr>
        <w:pStyle w:val="Titul2"/>
      </w:pPr>
    </w:p>
    <w:p w14:paraId="0AE9CF60" w14:textId="77777777" w:rsidR="00826B7B" w:rsidRDefault="00826B7B">
      <w:r>
        <w:br w:type="page"/>
      </w:r>
    </w:p>
    <w:p w14:paraId="46C55830" w14:textId="77777777" w:rsidR="00BD7E91" w:rsidRDefault="00BD7E91" w:rsidP="00FE4333">
      <w:pPr>
        <w:pStyle w:val="Nadpisbezsl1-1"/>
      </w:pPr>
      <w:r>
        <w:lastRenderedPageBreak/>
        <w:t>Obsah</w:t>
      </w:r>
      <w:r w:rsidR="00887F36">
        <w:t xml:space="preserve"> </w:t>
      </w:r>
    </w:p>
    <w:p w14:paraId="1BD4F9C3" w14:textId="78D1C8A1"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A614B4">
          <w:rPr>
            <w:noProof/>
            <w:webHidden/>
          </w:rPr>
          <w:t>3</w:t>
        </w:r>
        <w:r w:rsidR="00C43FF7">
          <w:rPr>
            <w:noProof/>
            <w:webHidden/>
          </w:rPr>
          <w:fldChar w:fldCharType="end"/>
        </w:r>
      </w:hyperlink>
    </w:p>
    <w:p w14:paraId="547E7CE3" w14:textId="35C5B1E3" w:rsidR="00C43FF7" w:rsidRDefault="008F3E91">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A614B4">
          <w:rPr>
            <w:noProof/>
            <w:webHidden/>
          </w:rPr>
          <w:t>3</w:t>
        </w:r>
        <w:r w:rsidR="00C43FF7">
          <w:rPr>
            <w:noProof/>
            <w:webHidden/>
          </w:rPr>
          <w:fldChar w:fldCharType="end"/>
        </w:r>
      </w:hyperlink>
    </w:p>
    <w:p w14:paraId="138A0282" w14:textId="277A293B" w:rsidR="00C43FF7" w:rsidRDefault="008F3E91">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A614B4">
          <w:rPr>
            <w:noProof/>
            <w:webHidden/>
          </w:rPr>
          <w:t>4</w:t>
        </w:r>
        <w:r w:rsidR="00C43FF7">
          <w:rPr>
            <w:noProof/>
            <w:webHidden/>
          </w:rPr>
          <w:fldChar w:fldCharType="end"/>
        </w:r>
      </w:hyperlink>
    </w:p>
    <w:p w14:paraId="308EFA3D" w14:textId="6CF874EE" w:rsidR="00C43FF7" w:rsidRDefault="008F3E91">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A614B4">
          <w:rPr>
            <w:noProof/>
            <w:webHidden/>
          </w:rPr>
          <w:t>4</w:t>
        </w:r>
        <w:r w:rsidR="00C43FF7">
          <w:rPr>
            <w:noProof/>
            <w:webHidden/>
          </w:rPr>
          <w:fldChar w:fldCharType="end"/>
        </w:r>
      </w:hyperlink>
    </w:p>
    <w:p w14:paraId="7822B4CC" w14:textId="3E345C97" w:rsidR="00C43FF7" w:rsidRDefault="008F3E91">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A614B4">
          <w:rPr>
            <w:noProof/>
            <w:webHidden/>
          </w:rPr>
          <w:t>5</w:t>
        </w:r>
        <w:r w:rsidR="00C43FF7">
          <w:rPr>
            <w:noProof/>
            <w:webHidden/>
          </w:rPr>
          <w:fldChar w:fldCharType="end"/>
        </w:r>
      </w:hyperlink>
    </w:p>
    <w:p w14:paraId="667EF09D" w14:textId="5EB06684" w:rsidR="00C43FF7" w:rsidRDefault="008F3E91">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A614B4">
          <w:rPr>
            <w:noProof/>
            <w:webHidden/>
          </w:rPr>
          <w:t>5</w:t>
        </w:r>
        <w:r w:rsidR="00C43FF7">
          <w:rPr>
            <w:noProof/>
            <w:webHidden/>
          </w:rPr>
          <w:fldChar w:fldCharType="end"/>
        </w:r>
      </w:hyperlink>
    </w:p>
    <w:p w14:paraId="2EE1B6A4" w14:textId="7C9FC612" w:rsidR="00C43FF7" w:rsidRDefault="008F3E91">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A614B4">
          <w:rPr>
            <w:noProof/>
            <w:webHidden/>
          </w:rPr>
          <w:t>6</w:t>
        </w:r>
        <w:r w:rsidR="00C43FF7">
          <w:rPr>
            <w:noProof/>
            <w:webHidden/>
          </w:rPr>
          <w:fldChar w:fldCharType="end"/>
        </w:r>
      </w:hyperlink>
    </w:p>
    <w:p w14:paraId="242871DE" w14:textId="496E52DC" w:rsidR="00C43FF7" w:rsidRDefault="008F3E91">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A614B4">
          <w:rPr>
            <w:noProof/>
            <w:webHidden/>
          </w:rPr>
          <w:t>6</w:t>
        </w:r>
        <w:r w:rsidR="00C43FF7">
          <w:rPr>
            <w:noProof/>
            <w:webHidden/>
          </w:rPr>
          <w:fldChar w:fldCharType="end"/>
        </w:r>
      </w:hyperlink>
    </w:p>
    <w:p w14:paraId="3EA525A5" w14:textId="12B21A59" w:rsidR="00C43FF7" w:rsidRDefault="008F3E91">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A614B4">
          <w:rPr>
            <w:noProof/>
            <w:webHidden/>
          </w:rPr>
          <w:t>17</w:t>
        </w:r>
        <w:r w:rsidR="00C43FF7">
          <w:rPr>
            <w:noProof/>
            <w:webHidden/>
          </w:rPr>
          <w:fldChar w:fldCharType="end"/>
        </w:r>
      </w:hyperlink>
    </w:p>
    <w:p w14:paraId="60A1F62B" w14:textId="62921F46" w:rsidR="00C43FF7" w:rsidRDefault="008F3E91">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A614B4">
          <w:rPr>
            <w:noProof/>
            <w:webHidden/>
          </w:rPr>
          <w:t>21</w:t>
        </w:r>
        <w:r w:rsidR="00C43FF7">
          <w:rPr>
            <w:noProof/>
            <w:webHidden/>
          </w:rPr>
          <w:fldChar w:fldCharType="end"/>
        </w:r>
      </w:hyperlink>
    </w:p>
    <w:p w14:paraId="406DB78C" w14:textId="530758FC" w:rsidR="00C43FF7" w:rsidRDefault="008F3E91">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A614B4">
          <w:rPr>
            <w:noProof/>
            <w:webHidden/>
          </w:rPr>
          <w:t>21</w:t>
        </w:r>
        <w:r w:rsidR="00C43FF7">
          <w:rPr>
            <w:noProof/>
            <w:webHidden/>
          </w:rPr>
          <w:fldChar w:fldCharType="end"/>
        </w:r>
      </w:hyperlink>
    </w:p>
    <w:p w14:paraId="4C274D3A" w14:textId="4440EBDF" w:rsidR="00C43FF7" w:rsidRDefault="008F3E91">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A614B4">
          <w:rPr>
            <w:noProof/>
            <w:webHidden/>
          </w:rPr>
          <w:t>23</w:t>
        </w:r>
        <w:r w:rsidR="00C43FF7">
          <w:rPr>
            <w:noProof/>
            <w:webHidden/>
          </w:rPr>
          <w:fldChar w:fldCharType="end"/>
        </w:r>
      </w:hyperlink>
    </w:p>
    <w:p w14:paraId="1ACA7BF8" w14:textId="30ABA977" w:rsidR="00C43FF7" w:rsidRDefault="008F3E91">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A614B4">
          <w:rPr>
            <w:noProof/>
            <w:webHidden/>
          </w:rPr>
          <w:t>23</w:t>
        </w:r>
        <w:r w:rsidR="00C43FF7">
          <w:rPr>
            <w:noProof/>
            <w:webHidden/>
          </w:rPr>
          <w:fldChar w:fldCharType="end"/>
        </w:r>
      </w:hyperlink>
    </w:p>
    <w:p w14:paraId="6502A106" w14:textId="0C516D00" w:rsidR="00C43FF7" w:rsidRDefault="008F3E91">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A614B4">
          <w:rPr>
            <w:noProof/>
            <w:webHidden/>
          </w:rPr>
          <w:t>23</w:t>
        </w:r>
        <w:r w:rsidR="00C43FF7">
          <w:rPr>
            <w:noProof/>
            <w:webHidden/>
          </w:rPr>
          <w:fldChar w:fldCharType="end"/>
        </w:r>
      </w:hyperlink>
    </w:p>
    <w:p w14:paraId="30E84B68" w14:textId="6D7F1872" w:rsidR="00C43FF7" w:rsidRDefault="008F3E91">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A614B4">
          <w:rPr>
            <w:noProof/>
            <w:webHidden/>
          </w:rPr>
          <w:t>23</w:t>
        </w:r>
        <w:r w:rsidR="00C43FF7">
          <w:rPr>
            <w:noProof/>
            <w:webHidden/>
          </w:rPr>
          <w:fldChar w:fldCharType="end"/>
        </w:r>
      </w:hyperlink>
    </w:p>
    <w:p w14:paraId="5AA1A1A8" w14:textId="21DD1648" w:rsidR="00C43FF7" w:rsidRDefault="008F3E91">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A614B4">
          <w:rPr>
            <w:noProof/>
            <w:webHidden/>
          </w:rPr>
          <w:t>24</w:t>
        </w:r>
        <w:r w:rsidR="00C43FF7">
          <w:rPr>
            <w:noProof/>
            <w:webHidden/>
          </w:rPr>
          <w:fldChar w:fldCharType="end"/>
        </w:r>
      </w:hyperlink>
    </w:p>
    <w:p w14:paraId="05C391D0" w14:textId="2D513683" w:rsidR="00C43FF7" w:rsidRDefault="008F3E91">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A614B4">
          <w:rPr>
            <w:noProof/>
            <w:webHidden/>
          </w:rPr>
          <w:t>30</w:t>
        </w:r>
        <w:r w:rsidR="00C43FF7">
          <w:rPr>
            <w:noProof/>
            <w:webHidden/>
          </w:rPr>
          <w:fldChar w:fldCharType="end"/>
        </w:r>
      </w:hyperlink>
    </w:p>
    <w:p w14:paraId="3ABD7BA1" w14:textId="17A2F29E" w:rsidR="00C43FF7" w:rsidRDefault="008F3E91">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A614B4">
          <w:rPr>
            <w:noProof/>
            <w:webHidden/>
          </w:rPr>
          <w:t>30</w:t>
        </w:r>
        <w:r w:rsidR="00C43FF7">
          <w:rPr>
            <w:noProof/>
            <w:webHidden/>
          </w:rPr>
          <w:fldChar w:fldCharType="end"/>
        </w:r>
      </w:hyperlink>
    </w:p>
    <w:p w14:paraId="123CA9A1" w14:textId="46566F86" w:rsidR="00C43FF7" w:rsidRDefault="008F3E91">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A614B4">
          <w:rPr>
            <w:noProof/>
            <w:webHidden/>
          </w:rPr>
          <w:t>32</w:t>
        </w:r>
        <w:r w:rsidR="00C43FF7">
          <w:rPr>
            <w:noProof/>
            <w:webHidden/>
          </w:rPr>
          <w:fldChar w:fldCharType="end"/>
        </w:r>
      </w:hyperlink>
    </w:p>
    <w:p w14:paraId="3C444CAC" w14:textId="3272518D" w:rsidR="00C43FF7" w:rsidRDefault="008F3E91">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A614B4">
          <w:rPr>
            <w:noProof/>
            <w:webHidden/>
          </w:rPr>
          <w:t>32</w:t>
        </w:r>
        <w:r w:rsidR="00C43FF7">
          <w:rPr>
            <w:noProof/>
            <w:webHidden/>
          </w:rPr>
          <w:fldChar w:fldCharType="end"/>
        </w:r>
      </w:hyperlink>
    </w:p>
    <w:p w14:paraId="233E2B64" w14:textId="729F7AD3" w:rsidR="00C43FF7" w:rsidRDefault="008F3E91">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A614B4">
          <w:rPr>
            <w:noProof/>
            <w:webHidden/>
          </w:rPr>
          <w:t>33</w:t>
        </w:r>
        <w:r w:rsidR="00C43FF7">
          <w:rPr>
            <w:noProof/>
            <w:webHidden/>
          </w:rPr>
          <w:fldChar w:fldCharType="end"/>
        </w:r>
      </w:hyperlink>
    </w:p>
    <w:p w14:paraId="23136B0E" w14:textId="77777777" w:rsidR="00AD0C7B" w:rsidRDefault="00BD7E91" w:rsidP="008D03B9">
      <w:r>
        <w:fldChar w:fldCharType="end"/>
      </w:r>
    </w:p>
    <w:p w14:paraId="3AFEB5C1" w14:textId="77777777" w:rsidR="00AD0C7B" w:rsidRDefault="00AD0C7B">
      <w:r>
        <w:br w:type="page"/>
      </w:r>
    </w:p>
    <w:p w14:paraId="588F7365" w14:textId="77777777"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14:paraId="124AD212"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B69B0FD"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00B7B973" w14:textId="77777777" w:rsidR="00652EFD" w:rsidRPr="00652EFD" w:rsidRDefault="00652EFD" w:rsidP="00652EFD">
      <w:pPr>
        <w:pStyle w:val="Text1-1"/>
        <w:rPr>
          <w:b/>
        </w:rPr>
      </w:pPr>
      <w:r w:rsidRPr="00652EFD">
        <w:rPr>
          <w:b/>
        </w:rPr>
        <w:t>Veřejná zakázka na služby je zadávána v otevřeném řízení dle § 56 a násl. ZZVZ.</w:t>
      </w:r>
    </w:p>
    <w:p w14:paraId="23521498"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EECDE51"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00199944"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197AA3"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14:paraId="7982B8DC"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26FAC689"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D9F3DEC" w14:textId="77777777" w:rsidR="0035531B" w:rsidRDefault="0035531B" w:rsidP="0035531B">
      <w:pPr>
        <w:pStyle w:val="Nadpis1-1"/>
      </w:pPr>
      <w:bookmarkStart w:id="5" w:name="_Toc7169464"/>
      <w:r>
        <w:t>IDENTIFIKAČNÍ ÚDAJE ZADAVATELE</w:t>
      </w:r>
      <w:bookmarkEnd w:id="5"/>
    </w:p>
    <w:p w14:paraId="611783DD" w14:textId="77777777" w:rsidR="0035531B" w:rsidRPr="0035531B" w:rsidRDefault="0035531B" w:rsidP="0035531B">
      <w:pPr>
        <w:pStyle w:val="Textbezslovn"/>
        <w:spacing w:after="0"/>
        <w:rPr>
          <w:rStyle w:val="Tun9b"/>
        </w:rPr>
      </w:pPr>
      <w:r w:rsidRPr="0035531B">
        <w:rPr>
          <w:rStyle w:val="Tun9b"/>
        </w:rPr>
        <w:t>Správa železnic, státní organizace</w:t>
      </w:r>
    </w:p>
    <w:p w14:paraId="5E2A9C4F" w14:textId="77777777" w:rsidR="0035531B" w:rsidRDefault="0035531B" w:rsidP="0035531B">
      <w:pPr>
        <w:pStyle w:val="Textbezslovn"/>
        <w:spacing w:after="0"/>
      </w:pPr>
      <w:r>
        <w:t>sídlo: Dlážděná 1003/7, Praha 1, Nové Město, PSČ 110 00</w:t>
      </w:r>
    </w:p>
    <w:p w14:paraId="23BB798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59C1" w14:textId="77777777" w:rsidR="0035531B" w:rsidRDefault="0035531B" w:rsidP="0035531B">
      <w:pPr>
        <w:pStyle w:val="Textbezslovn"/>
        <w:spacing w:after="0"/>
      </w:pPr>
      <w:r>
        <w:t>IČO: 70994234</w:t>
      </w:r>
    </w:p>
    <w:p w14:paraId="28AA2AEA" w14:textId="77777777" w:rsidR="0035531B" w:rsidRDefault="0035531B" w:rsidP="0035531B">
      <w:pPr>
        <w:pStyle w:val="Textbezslovn"/>
        <w:spacing w:after="0"/>
      </w:pPr>
      <w:r>
        <w:t>DIČ: CZ70994234</w:t>
      </w:r>
    </w:p>
    <w:p w14:paraId="233D18C5" w14:textId="77777777" w:rsidR="0035531B" w:rsidRDefault="0035531B" w:rsidP="0035531B">
      <w:pPr>
        <w:pStyle w:val="Textbezslovn"/>
        <w:spacing w:after="0"/>
      </w:pPr>
      <w:r>
        <w:t>Identifikátor datové schránky: uccchjm</w:t>
      </w:r>
    </w:p>
    <w:p w14:paraId="79EBF529"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6C291D8D" w14:textId="77777777" w:rsidR="0035531B" w:rsidRDefault="00757C32" w:rsidP="0035531B">
      <w:pPr>
        <w:pStyle w:val="Textbezslovn"/>
      </w:pPr>
      <w:r>
        <w:tab/>
      </w:r>
    </w:p>
    <w:p w14:paraId="005FAD93" w14:textId="77777777"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14:paraId="7192A3E9"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1A714BD" w14:textId="77777777" w:rsidR="0035531B" w:rsidRDefault="0035531B" w:rsidP="0035531B">
      <w:pPr>
        <w:pStyle w:val="Text1-1"/>
      </w:pPr>
      <w:r>
        <w:t xml:space="preserve">Kontaktní osobou zadavatele pro zadávací řízení je: </w:t>
      </w:r>
      <w:r w:rsidR="00757C32">
        <w:t xml:space="preserve">Vladimíra </w:t>
      </w:r>
      <w:r w:rsidR="00CC59FB">
        <w:t>Hlídková</w:t>
      </w:r>
    </w:p>
    <w:p w14:paraId="21D35886" w14:textId="77777777" w:rsidR="0035531B" w:rsidRDefault="0035531B" w:rsidP="0035531B">
      <w:pPr>
        <w:pStyle w:val="Textbezslovn"/>
        <w:spacing w:after="0"/>
      </w:pPr>
      <w:r>
        <w:t xml:space="preserve">telefon: </w:t>
      </w:r>
      <w:r>
        <w:tab/>
      </w:r>
      <w:r w:rsidR="00757C32" w:rsidRPr="00930600">
        <w:rPr>
          <w:rFonts w:ascii="Calibri" w:hAnsi="Calibri" w:cs="Calibri"/>
          <w:sz w:val="20"/>
          <w:szCs w:val="20"/>
        </w:rPr>
        <w:t>972 244 810</w:t>
      </w:r>
    </w:p>
    <w:p w14:paraId="43F7D98E" w14:textId="77777777" w:rsidR="0035531B" w:rsidRDefault="0035531B" w:rsidP="0035531B">
      <w:pPr>
        <w:pStyle w:val="Textbezslovn"/>
        <w:spacing w:after="0"/>
      </w:pPr>
      <w:r>
        <w:t xml:space="preserve">e-mail: </w:t>
      </w:r>
      <w:r w:rsidR="00652EFD">
        <w:tab/>
      </w:r>
      <w:hyperlink r:id="rId12" w:history="1">
        <w:r w:rsidR="00757C32" w:rsidRPr="00930600">
          <w:rPr>
            <w:rStyle w:val="Hypertextovodkaz"/>
            <w:rFonts w:ascii="Calibri" w:hAnsi="Calibri" w:cs="Calibri"/>
            <w:sz w:val="20"/>
            <w:szCs w:val="20"/>
          </w:rPr>
          <w:t>hlidkova@szdc.cz</w:t>
        </w:r>
      </w:hyperlink>
    </w:p>
    <w:p w14:paraId="1662045D" w14:textId="77777777" w:rsidR="00757C32" w:rsidRDefault="0035531B" w:rsidP="00757C32">
      <w:pPr>
        <w:tabs>
          <w:tab w:val="left" w:pos="851"/>
        </w:tabs>
        <w:spacing w:after="0"/>
        <w:ind w:left="1418" w:hanging="709"/>
        <w:jc w:val="both"/>
        <w:rPr>
          <w:rFonts w:ascii="Calibri" w:hAnsi="Calibri" w:cs="Calibri"/>
          <w:sz w:val="20"/>
          <w:szCs w:val="20"/>
        </w:rPr>
      </w:pPr>
      <w:r>
        <w:t xml:space="preserve">adresa: </w:t>
      </w:r>
      <w:r>
        <w:tab/>
      </w:r>
      <w:r w:rsidR="00757C32" w:rsidRPr="00930600">
        <w:rPr>
          <w:rFonts w:ascii="Calibri" w:hAnsi="Calibri" w:cs="Calibri"/>
          <w:sz w:val="20"/>
          <w:szCs w:val="20"/>
        </w:rPr>
        <w:t>Správa železni</w:t>
      </w:r>
      <w:r w:rsidR="00757C32">
        <w:rPr>
          <w:rFonts w:ascii="Calibri" w:hAnsi="Calibri" w:cs="Calibri"/>
          <w:sz w:val="20"/>
          <w:szCs w:val="20"/>
        </w:rPr>
        <w:t>c</w:t>
      </w:r>
      <w:r w:rsidR="00757C32" w:rsidRPr="00930600">
        <w:rPr>
          <w:rFonts w:ascii="Calibri" w:hAnsi="Calibri" w:cs="Calibri"/>
          <w:sz w:val="20"/>
          <w:szCs w:val="20"/>
        </w:rPr>
        <w:t>, státní organizace</w:t>
      </w:r>
      <w:r w:rsidR="00757C32">
        <w:rPr>
          <w:rFonts w:ascii="Calibri" w:hAnsi="Calibri" w:cs="Calibri"/>
          <w:sz w:val="20"/>
          <w:szCs w:val="20"/>
        </w:rPr>
        <w:t>,</w:t>
      </w:r>
    </w:p>
    <w:p w14:paraId="494E2D37" w14:textId="77777777" w:rsidR="00757C32" w:rsidRPr="00930600" w:rsidRDefault="00757C32" w:rsidP="00757C32">
      <w:pPr>
        <w:tabs>
          <w:tab w:val="left" w:pos="851"/>
        </w:tabs>
        <w:spacing w:after="0"/>
        <w:ind w:left="1418" w:hanging="709"/>
        <w:jc w:val="both"/>
        <w:rPr>
          <w:rFonts w:ascii="Calibri" w:hAnsi="Calibri" w:cs="Calibri"/>
          <w:sz w:val="20"/>
          <w:szCs w:val="20"/>
        </w:rPr>
      </w:pPr>
      <w:r>
        <w:rPr>
          <w:rFonts w:ascii="Calibri" w:hAnsi="Calibri" w:cs="Calibri"/>
          <w:sz w:val="20"/>
          <w:szCs w:val="20"/>
        </w:rPr>
        <w:t xml:space="preserve">                    </w:t>
      </w:r>
      <w:r>
        <w:rPr>
          <w:rFonts w:ascii="Calibri" w:hAnsi="Calibri" w:cs="Calibri"/>
          <w:sz w:val="20"/>
          <w:szCs w:val="20"/>
        </w:rPr>
        <w:tab/>
      </w:r>
      <w:r w:rsidRPr="00930600">
        <w:rPr>
          <w:rFonts w:ascii="Calibri" w:hAnsi="Calibri" w:cs="Calibri"/>
          <w:sz w:val="20"/>
          <w:szCs w:val="20"/>
        </w:rPr>
        <w:t>Stavební správa západ</w:t>
      </w:r>
    </w:p>
    <w:p w14:paraId="5729711E" w14:textId="77777777" w:rsidR="00757C32" w:rsidRPr="00930600" w:rsidRDefault="00757C32" w:rsidP="00757C32">
      <w:pPr>
        <w:pStyle w:val="Zkladntext"/>
        <w:spacing w:after="0" w:line="240" w:lineRule="auto"/>
        <w:ind w:left="1418" w:firstLine="709"/>
        <w:jc w:val="both"/>
        <w:rPr>
          <w:rFonts w:ascii="Calibri" w:hAnsi="Calibri" w:cs="Calibri"/>
          <w:sz w:val="20"/>
          <w:szCs w:val="20"/>
        </w:rPr>
      </w:pPr>
      <w:r w:rsidRPr="00930600">
        <w:rPr>
          <w:rFonts w:ascii="Calibri" w:hAnsi="Calibri" w:cs="Calibri"/>
          <w:sz w:val="20"/>
          <w:szCs w:val="20"/>
        </w:rPr>
        <w:t>Sokolovská 278/1955</w:t>
      </w:r>
    </w:p>
    <w:p w14:paraId="6BE57971" w14:textId="77777777" w:rsidR="00757C32" w:rsidRPr="00300BBC" w:rsidRDefault="00757C32" w:rsidP="00757C32">
      <w:pPr>
        <w:pStyle w:val="Zkladntext"/>
        <w:spacing w:after="0" w:line="240" w:lineRule="auto"/>
        <w:ind w:left="1418" w:firstLine="709"/>
        <w:jc w:val="both"/>
        <w:rPr>
          <w:rFonts w:ascii="Calibri" w:hAnsi="Calibri" w:cs="Calibri"/>
          <w:sz w:val="20"/>
          <w:szCs w:val="20"/>
        </w:rPr>
      </w:pPr>
      <w:r w:rsidRPr="00930600">
        <w:rPr>
          <w:rFonts w:ascii="Calibri" w:hAnsi="Calibri" w:cs="Calibri"/>
          <w:sz w:val="20"/>
          <w:szCs w:val="20"/>
        </w:rPr>
        <w:t>190 00  Praha 9</w:t>
      </w:r>
    </w:p>
    <w:p w14:paraId="5D70D351" w14:textId="77777777" w:rsidR="0035531B" w:rsidRDefault="0035531B" w:rsidP="0035531B">
      <w:pPr>
        <w:pStyle w:val="Textbezslovn"/>
      </w:pPr>
    </w:p>
    <w:p w14:paraId="4C67C096" w14:textId="77777777" w:rsidR="0035531B" w:rsidRDefault="0035531B" w:rsidP="0035531B">
      <w:pPr>
        <w:pStyle w:val="Nadpis1-1"/>
      </w:pPr>
      <w:bookmarkStart w:id="7" w:name="_Toc7169466"/>
      <w:r>
        <w:t>ÚČEL</w:t>
      </w:r>
      <w:r w:rsidR="00845C50">
        <w:t xml:space="preserve"> a </w:t>
      </w:r>
      <w:r>
        <w:t>PŘEDMĚT PLNĚNÍ VEŘEJNÉ ZAKÁZKY</w:t>
      </w:r>
      <w:bookmarkEnd w:id="7"/>
    </w:p>
    <w:p w14:paraId="4354257D" w14:textId="77777777" w:rsidR="0035531B" w:rsidRPr="00923C01" w:rsidRDefault="0035531B" w:rsidP="0035531B">
      <w:pPr>
        <w:pStyle w:val="Text1-1"/>
      </w:pPr>
      <w:r w:rsidRPr="00923C01">
        <w:t>Účel veřejné zakázky</w:t>
      </w:r>
    </w:p>
    <w:p w14:paraId="0E2F14F0" w14:textId="77777777" w:rsidR="00F3047C" w:rsidRPr="00923C01" w:rsidRDefault="00F3047C" w:rsidP="00F3047C">
      <w:pPr>
        <w:pStyle w:val="Odstavecseseznamem"/>
        <w:numPr>
          <w:ilvl w:val="0"/>
          <w:numId w:val="46"/>
        </w:numPr>
        <w:spacing w:after="0" w:line="240" w:lineRule="auto"/>
        <w:ind w:left="1276" w:hanging="283"/>
        <w:contextualSpacing w:val="0"/>
        <w:jc w:val="both"/>
        <w:rPr>
          <w:rFonts w:eastAsia="Calibri" w:cs="Arial"/>
        </w:rPr>
      </w:pPr>
      <w:r w:rsidRPr="00923C01">
        <w:rPr>
          <w:rFonts w:eastAsia="Calibri" w:cs="Arial"/>
        </w:rPr>
        <w:t>zvýšení kapacity dráhy díky zdvoukolejnění trati, tím spolu s dalšími stavbami ramene Praha – Kladno zvýšení atraktivity železnice, zvýšení podílu železnice na přepravním trhu;</w:t>
      </w:r>
    </w:p>
    <w:p w14:paraId="3F42FD93" w14:textId="77777777" w:rsidR="00F3047C" w:rsidRPr="00923C01" w:rsidRDefault="00F3047C" w:rsidP="00F3047C">
      <w:pPr>
        <w:pStyle w:val="TPText-1slovan"/>
        <w:numPr>
          <w:ilvl w:val="0"/>
          <w:numId w:val="46"/>
        </w:numPr>
        <w:ind w:left="1276" w:hanging="283"/>
        <w:rPr>
          <w:rFonts w:asciiTheme="minorHAnsi" w:hAnsiTheme="minorHAnsi"/>
          <w:sz w:val="18"/>
          <w:szCs w:val="18"/>
        </w:rPr>
      </w:pPr>
      <w:r w:rsidRPr="00923C01">
        <w:rPr>
          <w:rFonts w:asciiTheme="minorHAnsi" w:hAnsiTheme="minorHAnsi"/>
          <w:sz w:val="18"/>
          <w:szCs w:val="18"/>
        </w:rPr>
        <w:t>zajištění bezpečného a spolehlivého provozu, odstraněním technicky nevyhovujícího stavu ŽDC (vyžilá technická a technologická zařízení),</w:t>
      </w:r>
    </w:p>
    <w:p w14:paraId="0806C7B3" w14:textId="77777777" w:rsidR="00F3047C" w:rsidRPr="00923C01" w:rsidRDefault="00F3047C" w:rsidP="00F3047C">
      <w:pPr>
        <w:pStyle w:val="TPText-1slovan"/>
        <w:numPr>
          <w:ilvl w:val="0"/>
          <w:numId w:val="46"/>
        </w:numPr>
        <w:ind w:left="1276" w:hanging="283"/>
        <w:rPr>
          <w:rFonts w:asciiTheme="minorHAnsi" w:hAnsiTheme="minorHAnsi"/>
          <w:sz w:val="18"/>
          <w:szCs w:val="18"/>
        </w:rPr>
      </w:pPr>
      <w:r w:rsidRPr="00923C01">
        <w:rPr>
          <w:rFonts w:asciiTheme="minorHAnsi" w:hAnsiTheme="minorHAnsi"/>
          <w:sz w:val="18"/>
          <w:szCs w:val="18"/>
        </w:rPr>
        <w:t>splnění parametrů daných technickou legislativou, zejména umožnění nasazení ETCS,</w:t>
      </w:r>
    </w:p>
    <w:p w14:paraId="0727C299" w14:textId="77777777" w:rsidR="00F3047C" w:rsidRPr="00923C01" w:rsidRDefault="00F3047C" w:rsidP="00F3047C">
      <w:pPr>
        <w:pStyle w:val="TPText-1slovan"/>
        <w:numPr>
          <w:ilvl w:val="0"/>
          <w:numId w:val="46"/>
        </w:numPr>
        <w:ind w:left="1276" w:hanging="283"/>
        <w:rPr>
          <w:rFonts w:asciiTheme="minorHAnsi" w:hAnsiTheme="minorHAnsi"/>
          <w:sz w:val="18"/>
          <w:szCs w:val="18"/>
        </w:rPr>
      </w:pPr>
      <w:r w:rsidRPr="00923C01">
        <w:rPr>
          <w:rFonts w:asciiTheme="minorHAnsi" w:hAnsiTheme="minorHAnsi"/>
          <w:sz w:val="18"/>
          <w:szCs w:val="18"/>
        </w:rPr>
        <w:t>splnění podmínek TSI v subsystémech infrastruktura (TSI INF 2015), řízení a zabezpečení (TSI CCS) a energie (TSI ENE 2015),</w:t>
      </w:r>
    </w:p>
    <w:p w14:paraId="1B610D46" w14:textId="77777777" w:rsidR="00F3047C" w:rsidRPr="00923C01" w:rsidRDefault="00F3047C" w:rsidP="00F3047C">
      <w:pPr>
        <w:pStyle w:val="TPText-1slovan"/>
        <w:numPr>
          <w:ilvl w:val="0"/>
          <w:numId w:val="46"/>
        </w:numPr>
        <w:ind w:left="1276" w:hanging="283"/>
        <w:rPr>
          <w:rFonts w:asciiTheme="minorHAnsi" w:hAnsiTheme="minorHAnsi"/>
          <w:sz w:val="18"/>
          <w:szCs w:val="18"/>
        </w:rPr>
      </w:pPr>
      <w:r w:rsidRPr="00923C01">
        <w:rPr>
          <w:rFonts w:asciiTheme="minorHAnsi" w:hAnsiTheme="minorHAnsi"/>
          <w:sz w:val="18"/>
          <w:szCs w:val="18"/>
        </w:rPr>
        <w:t>snížení objemu prostředků nutných na zajištění provozuschopnosti dráhy díky vyloučení nutnosti velkých oprav po dobu hodnocení projektu,</w:t>
      </w:r>
    </w:p>
    <w:p w14:paraId="7546F7EA" w14:textId="77777777" w:rsidR="00F3047C" w:rsidRPr="00923C01" w:rsidRDefault="00F3047C" w:rsidP="00F3047C">
      <w:pPr>
        <w:pStyle w:val="TPText-1slovan"/>
        <w:numPr>
          <w:ilvl w:val="0"/>
          <w:numId w:val="46"/>
        </w:numPr>
        <w:ind w:left="1276" w:hanging="283"/>
        <w:rPr>
          <w:rFonts w:asciiTheme="minorHAnsi" w:hAnsiTheme="minorHAnsi"/>
          <w:sz w:val="18"/>
          <w:szCs w:val="18"/>
        </w:rPr>
      </w:pPr>
      <w:r w:rsidRPr="00923C01">
        <w:rPr>
          <w:rFonts w:asciiTheme="minorHAnsi" w:hAnsiTheme="minorHAnsi"/>
          <w:sz w:val="18"/>
          <w:szCs w:val="18"/>
        </w:rPr>
        <w:t>snížení hlukové emise způsobované železničním provozem pod zákonné limity,</w:t>
      </w:r>
    </w:p>
    <w:p w14:paraId="3EA1C2C5" w14:textId="77777777" w:rsidR="00F3047C" w:rsidRPr="00923C01" w:rsidRDefault="00F3047C" w:rsidP="00F3047C">
      <w:pPr>
        <w:pStyle w:val="TPText-1slovan"/>
        <w:numPr>
          <w:ilvl w:val="0"/>
          <w:numId w:val="46"/>
        </w:numPr>
        <w:ind w:left="1276" w:hanging="283"/>
        <w:rPr>
          <w:rFonts w:asciiTheme="minorHAnsi" w:hAnsiTheme="minorHAnsi"/>
          <w:sz w:val="18"/>
          <w:szCs w:val="18"/>
        </w:rPr>
      </w:pPr>
      <w:r w:rsidRPr="00923C01">
        <w:rPr>
          <w:rFonts w:asciiTheme="minorHAnsi" w:hAnsiTheme="minorHAnsi"/>
          <w:sz w:val="18"/>
          <w:szCs w:val="18"/>
        </w:rPr>
        <w:t>zlepšení architektonické atraktivity trati (zejména ve stanicích a na zastávce).</w:t>
      </w:r>
    </w:p>
    <w:p w14:paraId="5EB9D5A8" w14:textId="77777777" w:rsidR="00F3047C" w:rsidRDefault="00F3047C" w:rsidP="0035531B">
      <w:pPr>
        <w:pStyle w:val="Textbezslovn"/>
      </w:pPr>
    </w:p>
    <w:p w14:paraId="1A4682EC" w14:textId="77777777" w:rsidR="0035531B" w:rsidRDefault="0035531B" w:rsidP="0035531B">
      <w:pPr>
        <w:pStyle w:val="Text1-1"/>
      </w:pPr>
      <w:r>
        <w:t>Předmět plnění veřejné zakázky</w:t>
      </w:r>
    </w:p>
    <w:p w14:paraId="1E195900" w14:textId="77777777" w:rsidR="00923C01" w:rsidRPr="00F52268" w:rsidRDefault="00923C01" w:rsidP="00923C01">
      <w:pPr>
        <w:pStyle w:val="Text1-1"/>
        <w:numPr>
          <w:ilvl w:val="0"/>
          <w:numId w:val="0"/>
        </w:numPr>
        <w:ind w:left="737"/>
      </w:pPr>
      <w:r w:rsidRPr="00F52268">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4D78107E" w14:textId="77777777" w:rsidR="00923C01" w:rsidRPr="00F52268" w:rsidRDefault="00923C01" w:rsidP="00923C01">
      <w:pPr>
        <w:pStyle w:val="Text1-1"/>
        <w:numPr>
          <w:ilvl w:val="0"/>
          <w:numId w:val="0"/>
        </w:numPr>
        <w:ind w:left="737"/>
      </w:pPr>
      <w:r w:rsidRPr="00F52268">
        <w:t xml:space="preserve">Součástí díla je rovněž zejména:  </w:t>
      </w:r>
    </w:p>
    <w:p w14:paraId="121D9428" w14:textId="77777777" w:rsidR="00923C01" w:rsidRPr="00F52268" w:rsidRDefault="00923C01" w:rsidP="00923C01">
      <w:pPr>
        <w:pStyle w:val="Text1-1"/>
        <w:numPr>
          <w:ilvl w:val="0"/>
          <w:numId w:val="40"/>
        </w:numPr>
      </w:pPr>
      <w:r w:rsidRPr="00F52268">
        <w:lastRenderedPageBreak/>
        <w:t>zpracování vyplněné žádosti o stavební povolení, včetně všech vyžadovaných podkladů a příloh, podání žádosti o SP a plné součinnosti pro získání pravomocného SP;</w:t>
      </w:r>
    </w:p>
    <w:p w14:paraId="13C988F8" w14:textId="77777777" w:rsidR="00923C01" w:rsidRPr="00F52268" w:rsidRDefault="00923C01" w:rsidP="00923C01">
      <w:pPr>
        <w:pStyle w:val="Text1-1"/>
        <w:numPr>
          <w:ilvl w:val="0"/>
          <w:numId w:val="40"/>
        </w:numPr>
      </w:pPr>
      <w:r w:rsidRPr="00F52268">
        <w:t>zpracování podkladů pro zadávací řízení na realizaci stavby v potřebném množství a podobě (zvláštní technické podmínky a soupis prací dle vyhl. č. 169/2016 Sb., v platném znění);</w:t>
      </w:r>
    </w:p>
    <w:p w14:paraId="35983BAE" w14:textId="77777777" w:rsidR="00F3047C" w:rsidRDefault="00923C01" w:rsidP="00923C01">
      <w:pPr>
        <w:pStyle w:val="Text1-1"/>
        <w:numPr>
          <w:ilvl w:val="0"/>
          <w:numId w:val="40"/>
        </w:numPr>
      </w:pPr>
      <w:r w:rsidRPr="00F52268">
        <w:t>zajištění vydání certifikátů o shodě vydávaných notifikovanou osobou v souladu s platnými směrnicemi Evropského parlamentu a Rady o interoperabilitě konvenčního železničního systému.</w:t>
      </w:r>
    </w:p>
    <w:p w14:paraId="2C3654C9" w14:textId="77777777" w:rsidR="00923C01" w:rsidRDefault="00923C01" w:rsidP="00923C01">
      <w:pPr>
        <w:pStyle w:val="Text1-1"/>
        <w:numPr>
          <w:ilvl w:val="0"/>
          <w:numId w:val="0"/>
        </w:numPr>
        <w:ind w:left="737"/>
      </w:pPr>
      <w:r w:rsidRPr="00F52268">
        <w:t>Bližší specifikace předmětu plnění veřejné zakázky je upravena v dalších částech zadávací dokumentace.</w:t>
      </w:r>
    </w:p>
    <w:p w14:paraId="3B5F5CF1" w14:textId="77777777" w:rsidR="00F3047C" w:rsidRDefault="00F3047C" w:rsidP="00652EFD">
      <w:pPr>
        <w:pStyle w:val="Text1-1"/>
        <w:numPr>
          <w:ilvl w:val="0"/>
          <w:numId w:val="0"/>
        </w:numPr>
        <w:ind w:left="737"/>
      </w:pPr>
    </w:p>
    <w:p w14:paraId="547D4CB0" w14:textId="77777777" w:rsidR="00652EFD" w:rsidRDefault="00652EFD" w:rsidP="00652EFD">
      <w:pPr>
        <w:pStyle w:val="Text1-1"/>
      </w:pPr>
      <w:r>
        <w:t>Klasifikace předmětu veřejné zakázky</w:t>
      </w:r>
    </w:p>
    <w:p w14:paraId="65F3CC2F"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54ED1584" w14:textId="77777777" w:rsidR="00652EFD" w:rsidRDefault="00652EFD" w:rsidP="00652EFD">
      <w:pPr>
        <w:pStyle w:val="Text1-1"/>
        <w:numPr>
          <w:ilvl w:val="0"/>
          <w:numId w:val="0"/>
        </w:numPr>
        <w:spacing w:after="0"/>
        <w:ind w:left="737"/>
      </w:pPr>
      <w:r>
        <w:t>kód CPV 71311230-2 Železniční stavitelství</w:t>
      </w:r>
    </w:p>
    <w:p w14:paraId="265F5F1E" w14:textId="77777777" w:rsidR="00652EFD" w:rsidRDefault="00652EFD" w:rsidP="00652EFD">
      <w:pPr>
        <w:pStyle w:val="Text1-1"/>
        <w:numPr>
          <w:ilvl w:val="0"/>
          <w:numId w:val="0"/>
        </w:numPr>
        <w:spacing w:after="0"/>
        <w:ind w:left="737"/>
      </w:pPr>
      <w:r>
        <w:t>kód CPV 71317210-8 Poradenství v oblasti bezpečnosti a zdraví</w:t>
      </w:r>
    </w:p>
    <w:p w14:paraId="33D0C689" w14:textId="77777777" w:rsidR="00652EFD" w:rsidRDefault="00652EFD" w:rsidP="00652EFD">
      <w:pPr>
        <w:pStyle w:val="Text1-1"/>
        <w:numPr>
          <w:ilvl w:val="0"/>
          <w:numId w:val="0"/>
        </w:numPr>
        <w:spacing w:after="0"/>
        <w:ind w:left="737"/>
      </w:pPr>
      <w:r>
        <w:t>kód CPV 71248000-8 Dohled nad projektem a dokumentací</w:t>
      </w:r>
    </w:p>
    <w:p w14:paraId="6B5D37EE" w14:textId="77777777" w:rsidR="00F3047C" w:rsidRDefault="00F3047C" w:rsidP="00F3047C">
      <w:pPr>
        <w:pStyle w:val="Text1-1"/>
        <w:numPr>
          <w:ilvl w:val="0"/>
          <w:numId w:val="0"/>
        </w:numPr>
        <w:ind w:left="737"/>
      </w:pPr>
    </w:p>
    <w:p w14:paraId="72378E35"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5857850F" w14:textId="77777777" w:rsidR="0035531B" w:rsidRDefault="0035531B" w:rsidP="006F6B09">
      <w:pPr>
        <w:pStyle w:val="Nadpis1-1"/>
      </w:pPr>
      <w:bookmarkStart w:id="8" w:name="_Toc7169467"/>
      <w:r>
        <w:t>ZDROJE FINANCOVÁNÍ</w:t>
      </w:r>
      <w:r w:rsidR="00845C50">
        <w:t xml:space="preserve"> a </w:t>
      </w:r>
      <w:r>
        <w:t>PŘEDPOKLÁDANÁ HODNOTA VEŘEJNÉ ZAKÁZKY</w:t>
      </w:r>
      <w:bookmarkEnd w:id="8"/>
    </w:p>
    <w:p w14:paraId="30986964" w14:textId="77777777" w:rsidR="0035531B" w:rsidRDefault="00DE01F1" w:rsidP="00191AB6">
      <w:pPr>
        <w:pStyle w:val="Text1-1"/>
      </w:pPr>
      <w:r>
        <w:t>U této zakázky se předpokládá, že bude financována z prostředků České republiky - Státního fondu dopravní infrastruktury</w:t>
      </w:r>
      <w:r w:rsidR="0035531B">
        <w:t>.</w:t>
      </w:r>
    </w:p>
    <w:p w14:paraId="620FEC1B"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17E1AC4A" w14:textId="77777777" w:rsidR="0035531B" w:rsidRDefault="0035531B" w:rsidP="0035531B">
      <w:pPr>
        <w:pStyle w:val="Text1-1"/>
      </w:pPr>
      <w:r>
        <w:t>Předpokládaná hodnota veřejné zakázky činí</w:t>
      </w:r>
      <w:r w:rsidR="00F3047C">
        <w:t xml:space="preserve"> </w:t>
      </w:r>
      <w:r w:rsidR="00F3047C" w:rsidRPr="00F3047C">
        <w:rPr>
          <w:b/>
        </w:rPr>
        <w:t>115 513 476,00</w:t>
      </w:r>
      <w:r>
        <w:t xml:space="preserve"> </w:t>
      </w:r>
      <w:r w:rsidRPr="00EB138E">
        <w:rPr>
          <w:b/>
        </w:rPr>
        <w:t>Kč</w:t>
      </w:r>
      <w:r>
        <w:t xml:space="preserve"> (bez DPH).</w:t>
      </w:r>
    </w:p>
    <w:p w14:paraId="479B5C9D" w14:textId="77777777" w:rsidR="0035531B" w:rsidRDefault="0035531B" w:rsidP="006F6B09">
      <w:pPr>
        <w:pStyle w:val="Nadpis1-1"/>
      </w:pPr>
      <w:bookmarkStart w:id="9" w:name="_Toc7169468"/>
      <w:r>
        <w:t>OBSAH ZADÁVACÍ DOKUMENTACE</w:t>
      </w:r>
      <w:bookmarkEnd w:id="9"/>
      <w:r>
        <w:t xml:space="preserve"> </w:t>
      </w:r>
    </w:p>
    <w:p w14:paraId="2E3CC2AF"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6C0590A2"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2C8A879F"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981A079" w14:textId="77777777" w:rsidR="00ED116C" w:rsidRDefault="00ED116C" w:rsidP="00ED116C">
      <w:pPr>
        <w:pStyle w:val="Textbezslovn"/>
        <w:tabs>
          <w:tab w:val="left" w:pos="1701"/>
        </w:tabs>
        <w:ind w:left="1701" w:hanging="964"/>
      </w:pPr>
      <w:r>
        <w:t>Část 2</w:t>
      </w:r>
      <w:r>
        <w:tab/>
        <w:t>Pokyny pro dodavatele</w:t>
      </w:r>
    </w:p>
    <w:p w14:paraId="5CF62742"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A4CFEF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26DF4552" w14:textId="77777777" w:rsidR="00ED116C" w:rsidRDefault="00ED116C" w:rsidP="00ED116C">
      <w:pPr>
        <w:pStyle w:val="Text1-1"/>
        <w:numPr>
          <w:ilvl w:val="0"/>
          <w:numId w:val="0"/>
        </w:numPr>
        <w:spacing w:after="0"/>
        <w:ind w:left="737"/>
      </w:pPr>
      <w:r>
        <w:t>Samostatně uveřejňované přílohy:</w:t>
      </w:r>
    </w:p>
    <w:p w14:paraId="5E73159B" w14:textId="77777777" w:rsidR="00ED116C" w:rsidRDefault="00ED116C" w:rsidP="00ED116C">
      <w:pPr>
        <w:pStyle w:val="Textbezslovn"/>
        <w:tabs>
          <w:tab w:val="left" w:pos="1701"/>
        </w:tabs>
        <w:spacing w:after="0"/>
        <w:ind w:left="1701" w:hanging="964"/>
      </w:pPr>
      <w:r>
        <w:t>Část 2</w:t>
      </w:r>
      <w:r>
        <w:tab/>
        <w:t>Obchodní podmínky</w:t>
      </w:r>
    </w:p>
    <w:p w14:paraId="0010CBB5"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1F637D8D"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46D456CD" w14:textId="77777777" w:rsidR="00ED116C" w:rsidRDefault="00ED116C" w:rsidP="00ED116C">
      <w:pPr>
        <w:pStyle w:val="Textbezslovn"/>
        <w:tabs>
          <w:tab w:val="left" w:pos="1701"/>
        </w:tabs>
        <w:ind w:left="1701" w:hanging="964"/>
      </w:pPr>
      <w:r>
        <w:t>Část 5</w:t>
      </w:r>
      <w:r>
        <w:tab/>
        <w:t xml:space="preserve">Zvláštní technické podmínky </w:t>
      </w:r>
      <w:r>
        <w:tab/>
      </w:r>
    </w:p>
    <w:p w14:paraId="5B12D003"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BC2DF40" w14:textId="77777777" w:rsidR="00ED116C" w:rsidRPr="00F02C1D" w:rsidRDefault="00ED116C" w:rsidP="00ED116C">
      <w:pPr>
        <w:pStyle w:val="Textbezslovn"/>
        <w:tabs>
          <w:tab w:val="left" w:pos="1701"/>
        </w:tabs>
        <w:spacing w:after="0"/>
        <w:ind w:left="1701" w:hanging="964"/>
      </w:pPr>
      <w:r w:rsidRPr="00F02C1D">
        <w:t>Část 1</w:t>
      </w:r>
      <w:r w:rsidRPr="00F02C1D">
        <w:tab/>
        <w:t>Dokumentace pro územní řízení</w:t>
      </w:r>
    </w:p>
    <w:p w14:paraId="7DFB841F" w14:textId="77777777" w:rsidR="00F02C1D" w:rsidRPr="00ED116C" w:rsidRDefault="00F02C1D" w:rsidP="00ED116C">
      <w:pPr>
        <w:pStyle w:val="Textbezslovn"/>
        <w:tabs>
          <w:tab w:val="left" w:pos="1701"/>
        </w:tabs>
        <w:spacing w:after="0"/>
        <w:ind w:left="1701" w:hanging="964"/>
        <w:rPr>
          <w:highlight w:val="green"/>
        </w:rPr>
      </w:pPr>
    </w:p>
    <w:p w14:paraId="35088C6D" w14:textId="77777777" w:rsidR="00845C50" w:rsidRDefault="0035531B" w:rsidP="00845C50">
      <w:pPr>
        <w:pStyle w:val="Text1-1"/>
        <w:spacing w:after="0"/>
      </w:pPr>
      <w:r>
        <w:lastRenderedPageBreak/>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2400127B" w14:textId="77777777" w:rsidR="005A3D2F" w:rsidRDefault="008F3E91" w:rsidP="00845C50">
      <w:pPr>
        <w:pStyle w:val="Textbezslovn"/>
        <w:rPr>
          <w:highlight w:val="green"/>
        </w:rPr>
      </w:pPr>
      <w:hyperlink r:id="rId14" w:history="1">
        <w:r w:rsidR="005A3D2F" w:rsidRPr="00381E5B">
          <w:rPr>
            <w:rStyle w:val="Hypertextovodkaz"/>
            <w:noProof w:val="0"/>
          </w:rPr>
          <w:t>https://vestnikverejnychzakazek.cz/</w:t>
        </w:r>
      </w:hyperlink>
    </w:p>
    <w:p w14:paraId="31D1CD3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C63A3">
        <w:t xml:space="preserve"> </w:t>
      </w:r>
      <w:hyperlink r:id="rId16" w:history="1">
        <w:r w:rsidR="002C63A3" w:rsidRPr="00376001">
          <w:rPr>
            <w:rStyle w:val="Hypertextovodkaz"/>
            <w:noProof w:val="0"/>
          </w:rPr>
          <w:t>https://www.szdc.cz/</w:t>
        </w:r>
      </w:hyperlink>
      <w:r w:rsidR="002C63A3">
        <w:t xml:space="preserve"> (v sekci „O nás“ –&gt; „Vnitřní předpisy“ odkaz „Dokumenty a předpisy“).</w:t>
      </w:r>
    </w:p>
    <w:p w14:paraId="58BA1988" w14:textId="77777777" w:rsidR="0035531B" w:rsidRDefault="0035531B" w:rsidP="005A3D2F">
      <w:pPr>
        <w:pStyle w:val="Text1-1"/>
        <w:numPr>
          <w:ilvl w:val="0"/>
          <w:numId w:val="0"/>
        </w:numPr>
        <w:spacing w:after="0"/>
        <w:ind w:left="737"/>
      </w:pPr>
    </w:p>
    <w:p w14:paraId="767267D8"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1E06C9D3" w14:textId="77777777" w:rsidR="00F02C1D" w:rsidRPr="00F02C1D" w:rsidRDefault="00ED116C" w:rsidP="00F02C1D">
      <w:pPr>
        <w:pStyle w:val="Text1-1"/>
        <w:rPr>
          <w:rFonts w:ascii="Verdana" w:hAnsi="Verdana"/>
        </w:rPr>
      </w:pPr>
      <w:r w:rsidRPr="00ED116C">
        <w:t xml:space="preserve">Zadavatel sděluje, že následující části zadávací dokumentace vypracovala osoba odlišná od zadavatele, a to: </w:t>
      </w:r>
      <w:r w:rsidR="00F02C1D" w:rsidRPr="00F02C1D">
        <w:rPr>
          <w:rFonts w:ascii="Verdana" w:hAnsi="Verdana" w:cs="Arial"/>
        </w:rPr>
        <w:t xml:space="preserve">Dokumentace pro územní rozhodnutí „Modernizace trati </w:t>
      </w:r>
      <w:r w:rsidR="00160741">
        <w:rPr>
          <w:rFonts w:ascii="Verdana" w:hAnsi="Verdana" w:cs="Arial"/>
        </w:rPr>
        <w:t>Praha-Ruzyně</w:t>
      </w:r>
      <w:r w:rsidR="00F02C1D" w:rsidRPr="00F02C1D">
        <w:rPr>
          <w:rFonts w:ascii="Verdana" w:hAnsi="Verdana" w:cs="Arial"/>
        </w:rPr>
        <w:t xml:space="preserve"> (</w:t>
      </w:r>
      <w:r w:rsidR="00160741">
        <w:rPr>
          <w:rFonts w:ascii="Verdana" w:hAnsi="Verdana" w:cs="Arial"/>
        </w:rPr>
        <w:t>mimo</w:t>
      </w:r>
      <w:r w:rsidR="00F02C1D" w:rsidRPr="00F02C1D">
        <w:rPr>
          <w:rFonts w:ascii="Verdana" w:hAnsi="Verdana" w:cs="Arial"/>
        </w:rPr>
        <w:t xml:space="preserve">) – </w:t>
      </w:r>
      <w:r w:rsidR="00160741">
        <w:rPr>
          <w:rFonts w:ascii="Verdana" w:hAnsi="Verdana" w:cs="Arial"/>
        </w:rPr>
        <w:t>Kladno</w:t>
      </w:r>
      <w:r w:rsidR="00F02C1D" w:rsidRPr="00F02C1D">
        <w:rPr>
          <w:rFonts w:ascii="Verdana" w:hAnsi="Verdana" w:cs="Arial"/>
        </w:rPr>
        <w:t xml:space="preserve"> (</w:t>
      </w:r>
      <w:r w:rsidR="00160741">
        <w:rPr>
          <w:rFonts w:ascii="Verdana" w:hAnsi="Verdana" w:cs="Arial"/>
        </w:rPr>
        <w:t>mimo</w:t>
      </w:r>
      <w:r w:rsidR="00F02C1D" w:rsidRPr="00F02C1D">
        <w:rPr>
          <w:rFonts w:ascii="Verdana" w:hAnsi="Verdana" w:cs="Arial"/>
        </w:rPr>
        <w:t xml:space="preserve">)“, zpracovatel Metroprojekt Praha a.s., I.P. Pavlova 2/1786, 120 00 Praha 2, IČO 45271895. </w:t>
      </w:r>
    </w:p>
    <w:p w14:paraId="05795CFA" w14:textId="77777777" w:rsidR="0035531B" w:rsidRDefault="0035531B" w:rsidP="0035531B">
      <w:pPr>
        <w:pStyle w:val="Text1-1"/>
      </w:pPr>
      <w:r>
        <w:t>Pro vyloučení pochybností zadavatel uvádí, že ohledně této veřejné zakázky nevedl předběžné tržní konzultace.</w:t>
      </w:r>
    </w:p>
    <w:p w14:paraId="1BF09493" w14:textId="77777777"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14:paraId="77809641"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B112710"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C145691"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349FD00" w14:textId="77777777" w:rsidR="0035531B" w:rsidRDefault="0035531B" w:rsidP="00CC4380">
      <w:pPr>
        <w:pStyle w:val="Nadpis1-1"/>
      </w:pPr>
      <w:bookmarkStart w:id="11" w:name="_Toc7169470"/>
      <w:r>
        <w:t>POŽADAVKY ZADAVATELE NA KVALIFIKACI</w:t>
      </w:r>
      <w:bookmarkEnd w:id="11"/>
    </w:p>
    <w:p w14:paraId="387BBA7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DAC9242" w14:textId="77777777" w:rsidR="0035531B" w:rsidRPr="00CC4380" w:rsidRDefault="0035531B" w:rsidP="0035531B">
      <w:pPr>
        <w:pStyle w:val="Text1-1"/>
        <w:rPr>
          <w:rStyle w:val="Tun9b"/>
        </w:rPr>
      </w:pPr>
      <w:r w:rsidRPr="00CC4380">
        <w:rPr>
          <w:rStyle w:val="Tun9b"/>
        </w:rPr>
        <w:t>Prokázání splnění základní způsobilosti:</w:t>
      </w:r>
    </w:p>
    <w:p w14:paraId="6073EE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AA1EB2A" w14:textId="77777777" w:rsidR="0035531B" w:rsidRDefault="0035531B" w:rsidP="00092CC9">
      <w:pPr>
        <w:pStyle w:val="Odrka1-1"/>
      </w:pPr>
      <w:r>
        <w:t>Způsobilým není dodavatel, který</w:t>
      </w:r>
    </w:p>
    <w:p w14:paraId="10C787C6"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1B05E6B"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622FE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77CB20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5C66F4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8A74A6F" w14:textId="77777777" w:rsidR="0035531B" w:rsidRDefault="0035531B" w:rsidP="00092CC9">
      <w:pPr>
        <w:pStyle w:val="Odrka1-1"/>
      </w:pPr>
      <w:r>
        <w:t xml:space="preserve">Způsob prokázání základní způsobilosti: </w:t>
      </w:r>
    </w:p>
    <w:p w14:paraId="74DF702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ADE23E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713C3C2" w14:textId="77777777" w:rsidR="0035531B" w:rsidRDefault="0035531B" w:rsidP="00CC4380">
      <w:pPr>
        <w:pStyle w:val="Odrka1-2-"/>
      </w:pPr>
      <w:r>
        <w:t>potvrzení příslušného finančního úřadu ve vztahu</w:t>
      </w:r>
      <w:r w:rsidR="00BC6D2B">
        <w:t xml:space="preserve"> k </w:t>
      </w:r>
      <w:r>
        <w:t>§ 74 odst. 1 písm. b) ZZVZ;</w:t>
      </w:r>
    </w:p>
    <w:p w14:paraId="4C49D2D3"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729D17A" w14:textId="77777777" w:rsidR="0035531B" w:rsidRDefault="0035531B" w:rsidP="00CC4380">
      <w:pPr>
        <w:pStyle w:val="Odrka1-2-"/>
      </w:pPr>
      <w:r>
        <w:t>písemného čestného prohlášení ve vztahu</w:t>
      </w:r>
      <w:r w:rsidR="00BC6D2B">
        <w:t xml:space="preserve"> k </w:t>
      </w:r>
      <w:r>
        <w:t xml:space="preserve">§ 74 odst. 1 písm. c) ZZVZ; </w:t>
      </w:r>
    </w:p>
    <w:p w14:paraId="2A561395"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33A01F0"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369209E"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3150B5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961D0F1" w14:textId="77777777" w:rsidR="0035531B" w:rsidRPr="00CC4380" w:rsidRDefault="0035531B" w:rsidP="0035531B">
      <w:pPr>
        <w:pStyle w:val="Text1-1"/>
        <w:rPr>
          <w:rStyle w:val="Tun9b"/>
        </w:rPr>
      </w:pPr>
      <w:r w:rsidRPr="00CC4380">
        <w:rPr>
          <w:rStyle w:val="Tun9b"/>
        </w:rPr>
        <w:t>Prokázání splnění profesní způsobilosti:</w:t>
      </w:r>
    </w:p>
    <w:p w14:paraId="28998572"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A11C5D"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 xml:space="preserve">prokázaným doručením živnostenskému úřadu (v případě </w:t>
      </w:r>
      <w:r>
        <w:lastRenderedPageBreak/>
        <w:t>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3C9ED3B" w14:textId="77777777" w:rsidR="0035531B" w:rsidRPr="00282B7C" w:rsidRDefault="0035531B" w:rsidP="00CC4380">
      <w:pPr>
        <w:pStyle w:val="Textbezslovn"/>
        <w:ind w:left="1077"/>
      </w:pPr>
      <w:r w:rsidRPr="00282B7C">
        <w:t>Dodavatel doloží, že má</w:t>
      </w:r>
      <w:r w:rsidR="00BC6D2B" w:rsidRPr="00282B7C">
        <w:t xml:space="preserve"> k </w:t>
      </w:r>
      <w:r w:rsidRPr="00282B7C">
        <w:t>dispozici oprávnění</w:t>
      </w:r>
      <w:r w:rsidR="00BC6D2B" w:rsidRPr="00282B7C">
        <w:t xml:space="preserve"> k </w:t>
      </w:r>
      <w:r w:rsidRPr="00282B7C">
        <w:t xml:space="preserve">podnikání pro následující činnosti: </w:t>
      </w:r>
    </w:p>
    <w:p w14:paraId="049EDB49" w14:textId="77777777" w:rsidR="001D6E71" w:rsidRPr="00282B7C" w:rsidRDefault="001D6E71" w:rsidP="00BD5A0E">
      <w:pPr>
        <w:pStyle w:val="Odrka1-2-"/>
        <w:spacing w:after="0"/>
      </w:pPr>
      <w:r w:rsidRPr="00282B7C">
        <w:t>projektovou činnost ve výstavbě</w:t>
      </w:r>
    </w:p>
    <w:p w14:paraId="5D4F33BE" w14:textId="77777777" w:rsidR="001D6E71" w:rsidRPr="00282B7C" w:rsidRDefault="001D6E71" w:rsidP="00BD5A0E">
      <w:pPr>
        <w:pStyle w:val="Odrka1-2-"/>
        <w:spacing w:after="0"/>
      </w:pPr>
      <w:r w:rsidRPr="00282B7C">
        <w:t>výkon zeměměřických činností</w:t>
      </w:r>
    </w:p>
    <w:p w14:paraId="4280F104" w14:textId="77777777" w:rsidR="001D6E71" w:rsidRDefault="001D6E71" w:rsidP="00BD5A0E">
      <w:pPr>
        <w:pStyle w:val="Odrka1-2-"/>
        <w:spacing w:after="0"/>
      </w:pPr>
      <w:r w:rsidRPr="00282B7C">
        <w:t>poskytování služeb v oblasti bezpečnosti a ochrany zdraví při práci</w:t>
      </w:r>
    </w:p>
    <w:p w14:paraId="67AAFCFE" w14:textId="77777777" w:rsidR="00224737" w:rsidRPr="00282B7C" w:rsidRDefault="00224737" w:rsidP="00BD5A0E">
      <w:pPr>
        <w:pStyle w:val="Odrka1-2-"/>
        <w:spacing w:after="0"/>
      </w:pPr>
      <w:r>
        <w:t>geologické práce</w:t>
      </w:r>
    </w:p>
    <w:p w14:paraId="25B8949C" w14:textId="77777777" w:rsidR="00282B7C" w:rsidRPr="00282B7C" w:rsidRDefault="00282B7C" w:rsidP="00282B7C">
      <w:pPr>
        <w:pStyle w:val="Odrka1-2-"/>
        <w:numPr>
          <w:ilvl w:val="0"/>
          <w:numId w:val="0"/>
        </w:numPr>
        <w:spacing w:after="0"/>
        <w:ind w:left="1531"/>
        <w:rPr>
          <w:color w:val="0070C0"/>
        </w:rPr>
      </w:pPr>
    </w:p>
    <w:p w14:paraId="3529F393" w14:textId="77777777" w:rsidR="0035531B" w:rsidRDefault="0035531B" w:rsidP="00092CC9">
      <w:pPr>
        <w:pStyle w:val="Odrka1-1"/>
      </w:pPr>
      <w:r>
        <w:t>Odborná způsobilost:</w:t>
      </w:r>
    </w:p>
    <w:p w14:paraId="25720C25" w14:textId="77777777" w:rsidR="00BD5A0E" w:rsidRDefault="00BD5A0E" w:rsidP="00BD5A0E">
      <w:pPr>
        <w:pStyle w:val="Odrka1-2-"/>
      </w:pPr>
      <w:r>
        <w:t>Zadavatel požaduje předložení dokladu o autorizaci v rozsahu dle § 5 odst. 3 písm</w:t>
      </w:r>
      <w:r w:rsidRPr="00B820BF">
        <w:t xml:space="preserve">. </w:t>
      </w:r>
      <w:r w:rsidRPr="00B820BF">
        <w:rPr>
          <w:b/>
        </w:rPr>
        <w:t>a), b), d), e), f)</w:t>
      </w:r>
      <w:r w:rsidRPr="00B820BF">
        <w:t xml:space="preserve"> </w:t>
      </w:r>
      <w:r w:rsidR="00923C01">
        <w:t xml:space="preserve">a </w:t>
      </w:r>
      <w:r w:rsidRPr="00B820BF">
        <w:rPr>
          <w:b/>
        </w:rPr>
        <w:t xml:space="preserve">i) </w:t>
      </w:r>
      <w:r w:rsidRPr="00B820BF">
        <w:t>zákona č. 360</w:t>
      </w:r>
      <w:r>
        <w:t>/1992 Sb., o výkonu povolání autorizovaných architektů a o výkonu povolání autorizovaných inženýrů a techniků činných ve výstavbě, ve znění pozdějších předpisů.</w:t>
      </w:r>
    </w:p>
    <w:p w14:paraId="2348B4B2" w14:textId="77777777" w:rsidR="00BD5A0E" w:rsidRPr="00F01BFE" w:rsidRDefault="00BD5A0E" w:rsidP="00BD5A0E">
      <w:pPr>
        <w:pStyle w:val="Odrka1-2-"/>
      </w:pPr>
      <w:r>
        <w:t xml:space="preserve">Zadavatel požaduje předložení úředního oprávnění </w:t>
      </w:r>
      <w:r w:rsidRPr="00F01BFE">
        <w:t xml:space="preserve">pro ověřování výsledků zeměměřických činností v rozsahu dle § 13 odst. 1 písm. </w:t>
      </w:r>
      <w:r w:rsidRPr="00F01BFE">
        <w:rPr>
          <w:b/>
        </w:rPr>
        <w:t xml:space="preserve">a) </w:t>
      </w:r>
      <w:r w:rsidRPr="00F01BFE">
        <w:t>a</w:t>
      </w:r>
      <w:r w:rsidRPr="00F01BFE">
        <w:rPr>
          <w:b/>
        </w:rPr>
        <w:t xml:space="preserve"> c)</w:t>
      </w:r>
      <w:r w:rsidRPr="00F01BFE">
        <w:t xml:space="preserve">  zákona č. 200/1994 Sb., o zeměměřictví a o změně a doplnění některých zákonů souvisejících s jeho zavedením, ve znění pozdějších předpisů.</w:t>
      </w:r>
    </w:p>
    <w:p w14:paraId="3748CE8E"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F28F8C5" w14:textId="77777777" w:rsidR="00BD5A0E" w:rsidRPr="00A02CB5" w:rsidRDefault="00BD5A0E" w:rsidP="00BD5A0E">
      <w:pPr>
        <w:pStyle w:val="Odrka1-2-"/>
      </w:pPr>
      <w:r w:rsidRPr="00A02CB5">
        <w:t>Zadavatel požaduje předložení autorizace ke zpracování dokumentace a posudku dle § 19 zák. č. 100/2001 Sb., o posuzování vlivů na životní prostředí, ve znění pozdějších předpisů.</w:t>
      </w:r>
    </w:p>
    <w:p w14:paraId="61DC9FF1" w14:textId="77777777" w:rsidR="00BD5A0E" w:rsidRPr="00A02CB5" w:rsidRDefault="00BD5A0E" w:rsidP="00BD5A0E">
      <w:pPr>
        <w:pStyle w:val="Odrka1-2-"/>
      </w:pPr>
      <w:r w:rsidRPr="00A02CB5">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67F0BC7C" w14:textId="77777777" w:rsidR="00BD5A0E" w:rsidRPr="00A02CB5" w:rsidRDefault="00BD5A0E" w:rsidP="00BD5A0E">
      <w:pPr>
        <w:pStyle w:val="Odrka1-2-"/>
      </w:pPr>
      <w:r w:rsidRPr="00A02CB5">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197BDC62"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FC24E54"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43C53C" w14:textId="77777777" w:rsidR="00A15641" w:rsidRDefault="00A15641" w:rsidP="00BD5A0E">
      <w:pPr>
        <w:pStyle w:val="Odrka1-2-"/>
        <w:numPr>
          <w:ilvl w:val="0"/>
          <w:numId w:val="0"/>
        </w:numPr>
        <w:ind w:left="1077"/>
      </w:pPr>
    </w:p>
    <w:p w14:paraId="6EF244AB" w14:textId="77777777" w:rsidR="00EB2D3C" w:rsidRDefault="00EB2D3C" w:rsidP="00BD5A0E">
      <w:pPr>
        <w:pStyle w:val="Odrka1-2-"/>
        <w:numPr>
          <w:ilvl w:val="0"/>
          <w:numId w:val="0"/>
        </w:numPr>
        <w:ind w:left="1077"/>
      </w:pPr>
    </w:p>
    <w:p w14:paraId="5F4144F6" w14:textId="77777777"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14:paraId="65FF807C"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15F0FD33"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 xml:space="preserve">dokumentace pro společné povolení (DUSP) </w:t>
      </w:r>
      <w:r w:rsidR="00833EC0">
        <w:t xml:space="preserve">nebo ve společném stupni projektové dokumentace pro společné povolení a projektové dokumentace pro provádění stavby (DUSP+PDPS) </w:t>
      </w:r>
      <w:r>
        <w:t xml:space="preserve">pro </w:t>
      </w:r>
      <w:r w:rsidRPr="000853E5">
        <w:t>stavby železničních</w:t>
      </w:r>
      <w:r>
        <w:t xml:space="preserve"> drah</w:t>
      </w:r>
      <w:r w:rsidR="000853E5">
        <w:t xml:space="preserve"> celostátních nebo regionálních</w:t>
      </w:r>
      <w:r>
        <w:t xml:space="preserve"> </w:t>
      </w:r>
      <w:r w:rsidR="00833EC0">
        <w:t xml:space="preserve">nebo speciálních </w:t>
      </w:r>
      <w:r>
        <w:t xml:space="preserve">ve smyslu § 5 odst. 1 a </w:t>
      </w:r>
      <w:r w:rsidRPr="000853E5">
        <w:t xml:space="preserve">§ 3 odst. 1 </w:t>
      </w:r>
      <w:r w:rsidR="000853E5" w:rsidRPr="000853E5">
        <w:t xml:space="preserve">písm. a), b) </w:t>
      </w:r>
      <w:r w:rsidR="000853E5" w:rsidRPr="00686EBC">
        <w:t>nebo</w:t>
      </w:r>
      <w:r w:rsidR="000853E5" w:rsidRPr="000853E5">
        <w:t xml:space="preserve"> f) </w:t>
      </w:r>
      <w:r w:rsidRPr="000853E5">
        <w:t>zák</w:t>
      </w:r>
      <w:r>
        <w:t>. č. 266/1994 Sb., o dráhách, ve znění pozdějších předpisů. Za službu obdobného charakteru, resp. projektové práce spočívající ve zhotovení projektové dokumentace ve stupni DSP nebo DSP+PDPS nebo DUSP</w:t>
      </w:r>
      <w:r w:rsidR="00833EC0">
        <w:t xml:space="preserve"> nebo (DUSP+PDPS)</w:t>
      </w:r>
      <w:r>
        <w:t>, zadavatel považuje rovněž provedení aktualizace projektové dokumentace ve stupni DSP nebo DSP+PDPS nebo DUSP</w:t>
      </w:r>
      <w:r w:rsidR="00833EC0" w:rsidRPr="00833EC0">
        <w:t xml:space="preserve"> </w:t>
      </w:r>
      <w:r w:rsidR="00833EC0">
        <w:t>nebo (DUSP+PDPS)</w:t>
      </w:r>
      <w:r>
        <w:t>.</w:t>
      </w:r>
    </w:p>
    <w:p w14:paraId="592E536F" w14:textId="77777777"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F54E90">
        <w:t>. a), b), c),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6143B538" w14:textId="77777777" w:rsidR="00F54E90" w:rsidRPr="00CF5951" w:rsidRDefault="00F54E90" w:rsidP="00F54E90">
      <w:pPr>
        <w:pStyle w:val="Odstavec1-1a"/>
        <w:numPr>
          <w:ilvl w:val="0"/>
          <w:numId w:val="14"/>
        </w:numPr>
        <w:spacing w:before="120" w:after="0" w:line="240" w:lineRule="auto"/>
        <w:rPr>
          <w:rFonts w:ascii="Verdana" w:hAnsi="Verdana" w:cs="Calibri"/>
        </w:rPr>
      </w:pPr>
      <w:r w:rsidRPr="00CF5951">
        <w:rPr>
          <w:rFonts w:ascii="Verdana" w:hAnsi="Verdana" w:cs="Calibri"/>
        </w:rPr>
        <w:t xml:space="preserve">zpracování projektové dokumentace ve stupni DSP nebo DSP+PDPS nebo DUSP </w:t>
      </w:r>
      <w:r w:rsidR="00833EC0">
        <w:t xml:space="preserve">nebo (DUSP+PDPS) </w:t>
      </w:r>
      <w:r w:rsidRPr="00CF5951">
        <w:rPr>
          <w:rFonts w:ascii="Verdana" w:hAnsi="Verdana" w:cs="Calibri"/>
        </w:rPr>
        <w:t xml:space="preserve">pro rekonstrukci nebo novostavbu </w:t>
      </w:r>
      <w:r w:rsidR="00EB2D3C">
        <w:rPr>
          <w:rFonts w:ascii="Verdana" w:hAnsi="Verdana" w:cs="Calibri"/>
        </w:rPr>
        <w:t xml:space="preserve">elektrifikované </w:t>
      </w:r>
      <w:r w:rsidRPr="00CF5951">
        <w:rPr>
          <w:rFonts w:ascii="Verdana" w:hAnsi="Verdana" w:cs="Calibri"/>
        </w:rPr>
        <w:t xml:space="preserve">železniční trati včetně zabezpečovacího zařízení v délce souvislého traťového úseku minimálně </w:t>
      </w:r>
      <w:r w:rsidR="00686EBC" w:rsidRPr="00CF5951">
        <w:rPr>
          <w:rFonts w:ascii="Verdana" w:hAnsi="Verdana" w:cs="Calibri"/>
        </w:rPr>
        <w:t>7,5</w:t>
      </w:r>
      <w:r w:rsidRPr="00CF5951">
        <w:rPr>
          <w:rFonts w:ascii="Verdana" w:hAnsi="Verdana" w:cs="Calibri"/>
        </w:rPr>
        <w:t xml:space="preserve"> km, která obsahuje minimálně jednu železniční stanici;</w:t>
      </w:r>
    </w:p>
    <w:p w14:paraId="7D8C14C2" w14:textId="77777777" w:rsidR="00F54E90" w:rsidRPr="00EB2D3C" w:rsidRDefault="00F54E90" w:rsidP="00F54E90">
      <w:pPr>
        <w:pStyle w:val="Odstavec1-1a"/>
        <w:numPr>
          <w:ilvl w:val="0"/>
          <w:numId w:val="14"/>
        </w:numPr>
        <w:spacing w:before="120" w:after="0" w:line="240" w:lineRule="auto"/>
        <w:rPr>
          <w:rFonts w:ascii="Verdana" w:hAnsi="Verdana" w:cs="Calibri"/>
        </w:rPr>
      </w:pPr>
      <w:r w:rsidRPr="00EB2D3C">
        <w:rPr>
          <w:rFonts w:ascii="Verdana" w:hAnsi="Verdana" w:cs="Calibri"/>
        </w:rPr>
        <w:t xml:space="preserve">zpracování projektové dokumentace ve stupni DSP nebo DSP+PDPS nebo DUSP </w:t>
      </w:r>
      <w:r w:rsidR="00833EC0">
        <w:t xml:space="preserve">nebo (DUSP+PDPS) </w:t>
      </w:r>
      <w:r w:rsidRPr="00EB2D3C">
        <w:rPr>
          <w:rFonts w:ascii="Verdana" w:hAnsi="Verdana" w:cs="Calibri"/>
        </w:rPr>
        <w:t xml:space="preserve">pro rekonstrukci nebo novostavbu alespoň jedné </w:t>
      </w:r>
      <w:r w:rsidR="00EB2D3C" w:rsidRPr="00EB2D3C">
        <w:rPr>
          <w:rFonts w:ascii="Verdana" w:hAnsi="Verdana" w:cs="Calibri"/>
        </w:rPr>
        <w:t xml:space="preserve">elektrifikované </w:t>
      </w:r>
      <w:r w:rsidRPr="00EB2D3C">
        <w:rPr>
          <w:rFonts w:ascii="Verdana" w:hAnsi="Verdana" w:cs="Calibri"/>
        </w:rPr>
        <w:t xml:space="preserve">železniční </w:t>
      </w:r>
      <w:r w:rsidR="00EB2D3C" w:rsidRPr="00EB2D3C">
        <w:rPr>
          <w:rFonts w:ascii="Verdana" w:hAnsi="Verdana" w:cs="Calibri"/>
        </w:rPr>
        <w:t>stanice o velikosti minimálně 13</w:t>
      </w:r>
      <w:r w:rsidRPr="00EB2D3C">
        <w:rPr>
          <w:rFonts w:ascii="Verdana" w:hAnsi="Verdana" w:cs="Calibri"/>
        </w:rPr>
        <w:t xml:space="preserve"> výhybek včetně zabezpečovacího zařízení;</w:t>
      </w:r>
    </w:p>
    <w:p w14:paraId="02055A81" w14:textId="77777777" w:rsidR="00214E84" w:rsidRPr="007D1D72" w:rsidRDefault="00214E84" w:rsidP="00833EC0">
      <w:pPr>
        <w:pStyle w:val="Odstavec1-1a"/>
        <w:numPr>
          <w:ilvl w:val="0"/>
          <w:numId w:val="14"/>
        </w:numPr>
        <w:spacing w:before="120" w:after="0" w:line="240" w:lineRule="auto"/>
      </w:pPr>
      <w:r w:rsidRPr="00833EC0">
        <w:rPr>
          <w:rFonts w:ascii="Verdana" w:hAnsi="Verdana" w:cs="Calibri"/>
        </w:rPr>
        <w:t>zajištění</w:t>
      </w:r>
      <w:r w:rsidRPr="007D1D72">
        <w:t xml:space="preserve"> stavebního povolení nebo společného povolení, kterým se stavba umisťuje a povoluje, včetně zpracování agendy majetkoprávního vypořádání pro rekonstrukci nebo novostavbu </w:t>
      </w:r>
      <w:r w:rsidR="00EB2D3C">
        <w:t xml:space="preserve">elektrifikované </w:t>
      </w:r>
      <w:r w:rsidRPr="007D1D72">
        <w:t>železniční</w:t>
      </w:r>
      <w:r>
        <w:t xml:space="preserve"> trati nebo železniční stanice</w:t>
      </w:r>
      <w:r w:rsidR="00A2002D">
        <w:t xml:space="preserve">. </w:t>
      </w:r>
      <w:r>
        <w:t xml:space="preserve"> </w:t>
      </w:r>
    </w:p>
    <w:p w14:paraId="226DBC70" w14:textId="77777777" w:rsidR="00F54E90" w:rsidRPr="00F54E90" w:rsidRDefault="00F54E90" w:rsidP="00F54E90">
      <w:pPr>
        <w:pStyle w:val="Odstavec1-1a"/>
        <w:numPr>
          <w:ilvl w:val="0"/>
          <w:numId w:val="0"/>
        </w:numPr>
        <w:spacing w:before="120" w:after="0" w:line="240" w:lineRule="auto"/>
        <w:ind w:left="1077" w:hanging="340"/>
        <w:rPr>
          <w:rFonts w:ascii="Calibri" w:hAnsi="Calibri" w:cs="Calibri"/>
          <w:sz w:val="20"/>
          <w:szCs w:val="20"/>
        </w:rPr>
      </w:pPr>
    </w:p>
    <w:p w14:paraId="66E2E9A8" w14:textId="77777777" w:rsidR="00392730" w:rsidRDefault="00392730" w:rsidP="00392730">
      <w:pPr>
        <w:pStyle w:val="Textbezslovn"/>
      </w:pPr>
      <w:r w:rsidRPr="000853E5">
        <w:rPr>
          <w:b/>
        </w:rPr>
        <w:t>Každá z činností uvedených pod písm. a), b), c), výše</w:t>
      </w:r>
      <w:r w:rsidRPr="000853E5">
        <w:t xml:space="preserve"> </w:t>
      </w:r>
      <w:r w:rsidRPr="000853E5">
        <w:rPr>
          <w:b/>
        </w:rPr>
        <w:t>musí být doložena alespoň ve dvou referenčních zakázkách (významných</w:t>
      </w:r>
      <w:r w:rsidRPr="00392730">
        <w:rPr>
          <w:b/>
        </w:rPr>
        <w:t xml:space="preserve"> službách).</w:t>
      </w:r>
    </w:p>
    <w:p w14:paraId="2A2AC220" w14:textId="77777777" w:rsidR="000853E5" w:rsidRDefault="00392730" w:rsidP="00392730">
      <w:pPr>
        <w:pStyle w:val="Textbezslovn"/>
      </w:pPr>
      <w:r>
        <w:t xml:space="preserve">Parametry, resp. požadavky na obsahovou náplň činností, uvedené výše </w:t>
      </w:r>
      <w:r w:rsidRPr="000853E5">
        <w:t>pod písm. a), b), c), lze splnit všech</w:t>
      </w:r>
      <w:r>
        <w:t xml:space="preserve">ny současně v rámci jedné referenční zakázky (významné služby), ale připouští se i splnění požadavků dle </w:t>
      </w:r>
      <w:r w:rsidRPr="000853E5">
        <w:t>písm. a), b), c),  odděleně</w:t>
      </w:r>
      <w:r>
        <w:t xml:space="preserve"> v několika referenčních zakázkách. Každá z těchto referenčních zakázek však musí vždy samostatně dosahovat alespoň minimální úrovně všech požadavků </w:t>
      </w:r>
      <w:r w:rsidRPr="000853E5">
        <w:t>dle písm. a) nebo b) nebo c) výše, takže požadavky na obsahovou náplň činností uvedených výše pod jednotlivými písm. a) nebo b) nebo c) nelze za účelem prokázání</w:t>
      </w:r>
      <w:r>
        <w:t xml:space="preserve"> technické kvalifikace sčítat z více referenčních zakázek (významných služeb). </w:t>
      </w:r>
    </w:p>
    <w:p w14:paraId="45661546"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0853E5" w:rsidRPr="000853E5">
        <w:rPr>
          <w:b/>
        </w:rPr>
        <w:t>115 mil.</w:t>
      </w:r>
      <w:r w:rsidR="000853E5">
        <w:t xml:space="preserve"> </w:t>
      </w:r>
      <w:r w:rsidRPr="00392730">
        <w:rPr>
          <w:b/>
        </w:rPr>
        <w:t>Kč</w:t>
      </w:r>
      <w:r>
        <w:t xml:space="preserve"> bez DPH, přičemž alespoň jedna významná služba musí dosahovat ceny nejméně </w:t>
      </w:r>
      <w:r w:rsidR="000853E5" w:rsidRPr="000853E5">
        <w:rPr>
          <w:b/>
        </w:rPr>
        <w:t>57 mil.</w:t>
      </w:r>
      <w:r w:rsidR="000853E5">
        <w:t xml:space="preserve"> </w:t>
      </w:r>
      <w:r w:rsidRPr="00392730">
        <w:rPr>
          <w:b/>
        </w:rPr>
        <w:t>Kč</w:t>
      </w:r>
      <w:r>
        <w:t xml:space="preserve"> bez DPH. </w:t>
      </w:r>
    </w:p>
    <w:p w14:paraId="784AFB7D" w14:textId="77777777"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w:t>
      </w:r>
      <w:r>
        <w:lastRenderedPageBreak/>
        <w:t>železnic, státní organizace. Zadavatel si vyhrazuje právo ověřit správnost údajů uvedených v seznamu významných služeb.</w:t>
      </w:r>
    </w:p>
    <w:p w14:paraId="6F9EDB2D"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w:t>
      </w:r>
      <w:r w:rsidR="00833EC0">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w:t>
      </w:r>
      <w:r w:rsidR="00833EC0">
        <w:t xml:space="preserve">nebo (DUSP+PDPS) </w:t>
      </w:r>
      <w:r>
        <w:t>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3C4B356C"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w:t>
      </w:r>
      <w:r w:rsidR="00833EC0">
        <w:t xml:space="preserve">nebo (DUSP+PDPS) </w:t>
      </w:r>
      <w:r>
        <w:t>považuje za dokončenou předáním kompletní DSP nebo DSP+PDPS nebo DUSP</w:t>
      </w:r>
      <w:r w:rsidR="00833EC0">
        <w:t xml:space="preserve"> 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2C4D559D"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2DDA38A9"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7BC6FF5" w14:textId="77777777" w:rsidR="00392730" w:rsidRDefault="00392730" w:rsidP="0077382B">
      <w:pPr>
        <w:pStyle w:val="Odstavec1-1a"/>
        <w:numPr>
          <w:ilvl w:val="0"/>
          <w:numId w:val="15"/>
        </w:numPr>
      </w:pPr>
      <w:r>
        <w:t>jako poddodavatel, a to v rozsahu, v jakém se na plnění zakázky podílel.</w:t>
      </w:r>
    </w:p>
    <w:p w14:paraId="031FC534"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4DCFC08" w14:textId="77777777" w:rsidR="0035531B" w:rsidRPr="00930B79" w:rsidRDefault="0035531B" w:rsidP="0035531B">
      <w:pPr>
        <w:pStyle w:val="Text1-1"/>
        <w:rPr>
          <w:rStyle w:val="Tun9b"/>
        </w:rPr>
      </w:pPr>
      <w:r w:rsidRPr="00930B79">
        <w:rPr>
          <w:rStyle w:val="Tun9b"/>
        </w:rPr>
        <w:t>Technická kvalifikace – seznam odborného personálu:</w:t>
      </w:r>
    </w:p>
    <w:p w14:paraId="5CBDBC30"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w:t>
      </w:r>
      <w:r>
        <w:lastRenderedPageBreak/>
        <w:t>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75E962F6" w14:textId="034D5977" w:rsidR="009E1AEE" w:rsidRDefault="009E1AEE" w:rsidP="00F4416E">
      <w:pPr>
        <w:pStyle w:val="Textbezslovn"/>
        <w:spacing w:after="0"/>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496DE2E0" w14:textId="77777777" w:rsidR="00F4416E" w:rsidRDefault="00F4416E" w:rsidP="00F4416E">
      <w:pPr>
        <w:pStyle w:val="Textbezslovn"/>
        <w:spacing w:after="0"/>
      </w:pPr>
    </w:p>
    <w:p w14:paraId="15867C4B" w14:textId="77777777" w:rsidR="009E1AEE" w:rsidRPr="00F54E90" w:rsidRDefault="009E1AEE" w:rsidP="00F4416E">
      <w:pPr>
        <w:pStyle w:val="Odstavec1-1a"/>
        <w:numPr>
          <w:ilvl w:val="0"/>
          <w:numId w:val="16"/>
        </w:numPr>
        <w:spacing w:after="0"/>
        <w:rPr>
          <w:b/>
        </w:rPr>
      </w:pPr>
      <w:r w:rsidRPr="00F54E90">
        <w:rPr>
          <w:b/>
        </w:rPr>
        <w:t xml:space="preserve">vedoucí týmu </w:t>
      </w:r>
    </w:p>
    <w:p w14:paraId="635B05B6" w14:textId="04BC60D3" w:rsidR="009E1AEE" w:rsidRPr="00833EC0" w:rsidRDefault="009E1AEE" w:rsidP="00F4416E">
      <w:pPr>
        <w:pStyle w:val="Odrka1-2-"/>
        <w:spacing w:after="0"/>
      </w:pPr>
      <w:r w:rsidRPr="00F54E90">
        <w:t xml:space="preserve">vysokoškolské vzdělání; nejméně 5 let </w:t>
      </w:r>
      <w:r w:rsidRPr="00833EC0">
        <w:t xml:space="preserve">praxe v projektování obdobných zakázek, které obsahovaly alespoň následující činnosti: </w:t>
      </w:r>
      <w:r w:rsidR="00F54E90" w:rsidRPr="00833EC0">
        <w:rPr>
          <w:rFonts w:cs="Calibri"/>
        </w:rPr>
        <w:t>železniční spod</w:t>
      </w:r>
      <w:r w:rsidR="00833EC0">
        <w:rPr>
          <w:rFonts w:cs="Calibri"/>
        </w:rPr>
        <w:t>e</w:t>
      </w:r>
      <w:r w:rsidR="00F54E90" w:rsidRPr="00833EC0">
        <w:rPr>
          <w:rFonts w:cs="Calibri"/>
        </w:rPr>
        <w:t>k a svrš</w:t>
      </w:r>
      <w:r w:rsidR="00833EC0">
        <w:rPr>
          <w:rFonts w:cs="Calibri"/>
        </w:rPr>
        <w:t>e</w:t>
      </w:r>
      <w:r w:rsidR="00F54E90" w:rsidRPr="00833EC0">
        <w:rPr>
          <w:rFonts w:cs="Calibri"/>
        </w:rPr>
        <w:t>k, sdělovací a zabezpečovací zařízení, mosty a inženýrské konstrukce, pozemní stavby, silnoproudé technologie, trakční a energetick</w:t>
      </w:r>
      <w:r w:rsidR="00833EC0">
        <w:rPr>
          <w:rFonts w:cs="Calibri"/>
        </w:rPr>
        <w:t>á</w:t>
      </w:r>
      <w:r w:rsidR="00F54E90" w:rsidRPr="00833EC0">
        <w:rPr>
          <w:rFonts w:cs="Calibri"/>
        </w:rPr>
        <w:t xml:space="preserve"> zařízení;</w:t>
      </w:r>
    </w:p>
    <w:p w14:paraId="35F7075C" w14:textId="77777777" w:rsidR="009E1AEE" w:rsidRPr="00F54E90" w:rsidRDefault="009E1AEE" w:rsidP="00F4416E">
      <w:pPr>
        <w:pStyle w:val="Odrka1-2-"/>
        <w:spacing w:after="0"/>
      </w:pPr>
      <w:r w:rsidRPr="00F54E90">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60E23201" w14:textId="2DEE08A6" w:rsidR="009E1AEE" w:rsidRDefault="009E1AEE" w:rsidP="00F4416E">
      <w:pPr>
        <w:pStyle w:val="Odrka1-2-"/>
        <w:spacing w:after="0"/>
      </w:pPr>
      <w:r w:rsidRPr="00F54E90">
        <w:t xml:space="preserve">prokázat zkušenosti s plněním alespoň dvou jmenovitě uvedených zakázek na projektové práce pro stavby železničních drah ve stupni DSP nebo DSP+PDPS nebo DUSP </w:t>
      </w:r>
      <w:r w:rsidR="00833EC0">
        <w:t xml:space="preserve">nebo (DUSP+PDPS) </w:t>
      </w:r>
      <w:r w:rsidRPr="00F54E90">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F54E90">
        <w:t>í v rozsahu referované činnosti;</w:t>
      </w:r>
      <w:r w:rsidRPr="00F54E90">
        <w:t xml:space="preserve">  </w:t>
      </w:r>
    </w:p>
    <w:p w14:paraId="1FCEA2E5" w14:textId="77777777" w:rsidR="00F4416E" w:rsidRPr="00F54E90" w:rsidRDefault="00F4416E" w:rsidP="00F4416E">
      <w:pPr>
        <w:pStyle w:val="Odrka1-2-"/>
        <w:numPr>
          <w:ilvl w:val="0"/>
          <w:numId w:val="0"/>
        </w:numPr>
        <w:spacing w:after="0"/>
        <w:ind w:left="1531"/>
      </w:pPr>
    </w:p>
    <w:p w14:paraId="60A54B8B" w14:textId="77777777" w:rsidR="009E1AEE" w:rsidRPr="009C123D" w:rsidRDefault="009E1AEE" w:rsidP="00F4416E">
      <w:pPr>
        <w:pStyle w:val="Odstavec1-1a"/>
        <w:numPr>
          <w:ilvl w:val="0"/>
          <w:numId w:val="16"/>
        </w:numPr>
        <w:spacing w:after="0"/>
        <w:rPr>
          <w:b/>
        </w:rPr>
      </w:pPr>
      <w:r w:rsidRPr="009C123D">
        <w:rPr>
          <w:b/>
        </w:rPr>
        <w:t>specialista na železniční svršek a spodek</w:t>
      </w:r>
    </w:p>
    <w:p w14:paraId="40500503" w14:textId="77777777" w:rsidR="00355D2A" w:rsidRPr="009C123D" w:rsidRDefault="009E1AEE" w:rsidP="00F4416E">
      <w:pPr>
        <w:pStyle w:val="Odrka1-2-"/>
        <w:spacing w:after="0"/>
      </w:pPr>
      <w:r w:rsidRPr="009C123D">
        <w:t xml:space="preserve">vysokoškolské vzdělání; </w:t>
      </w:r>
    </w:p>
    <w:p w14:paraId="58DD250C" w14:textId="77777777" w:rsidR="00355D2A" w:rsidRPr="009C123D" w:rsidRDefault="009E1AEE" w:rsidP="00F4416E">
      <w:pPr>
        <w:pStyle w:val="Odrka1-2-"/>
        <w:spacing w:after="0"/>
      </w:pPr>
      <w:r w:rsidRPr="009C123D">
        <w:t xml:space="preserve">nejméně 5 let praxe ve svém oboru v projektování obdobných zakázek; </w:t>
      </w:r>
    </w:p>
    <w:p w14:paraId="36E318D9" w14:textId="4739345B" w:rsidR="009E1AEE" w:rsidRDefault="009E1AEE" w:rsidP="00F4416E">
      <w:pPr>
        <w:pStyle w:val="Odrka1-2-"/>
        <w:spacing w:after="0"/>
      </w:pPr>
      <w:r w:rsidRPr="009C123D">
        <w:t xml:space="preserve">autorizace v rozsahu dle § 5 odst. 3 písm. b) autorizačního zákona, tedy pro dopravní stavby; </w:t>
      </w:r>
    </w:p>
    <w:p w14:paraId="789A6517" w14:textId="77777777" w:rsidR="00F4416E" w:rsidRPr="009C123D" w:rsidRDefault="00F4416E" w:rsidP="00F4416E">
      <w:pPr>
        <w:pStyle w:val="Odrka1-2-"/>
        <w:numPr>
          <w:ilvl w:val="0"/>
          <w:numId w:val="0"/>
        </w:numPr>
        <w:spacing w:after="0"/>
        <w:ind w:left="1531"/>
      </w:pPr>
    </w:p>
    <w:p w14:paraId="413D0E5B" w14:textId="77777777" w:rsidR="009E1AEE" w:rsidRPr="009C123D" w:rsidRDefault="009E1AEE" w:rsidP="00F4416E">
      <w:pPr>
        <w:pStyle w:val="Odstavec1-1a"/>
        <w:numPr>
          <w:ilvl w:val="0"/>
          <w:numId w:val="16"/>
        </w:numPr>
        <w:spacing w:after="0"/>
        <w:rPr>
          <w:b/>
        </w:rPr>
      </w:pPr>
      <w:r w:rsidRPr="009C123D">
        <w:rPr>
          <w:b/>
        </w:rPr>
        <w:t>specialista na mostní a inženýrské konstrukce</w:t>
      </w:r>
    </w:p>
    <w:p w14:paraId="5E5C8483" w14:textId="77777777" w:rsidR="00355D2A" w:rsidRPr="009C123D" w:rsidRDefault="009E1AEE" w:rsidP="00F4416E">
      <w:pPr>
        <w:pStyle w:val="Odrka1-2-"/>
        <w:spacing w:after="0"/>
      </w:pPr>
      <w:r w:rsidRPr="009C123D">
        <w:t xml:space="preserve">vysokoškolské vzdělání; </w:t>
      </w:r>
    </w:p>
    <w:p w14:paraId="1E546C0F" w14:textId="77777777" w:rsidR="00355D2A" w:rsidRPr="009C123D" w:rsidRDefault="009E1AEE" w:rsidP="00F4416E">
      <w:pPr>
        <w:pStyle w:val="Odrka1-2-"/>
        <w:spacing w:after="0"/>
      </w:pPr>
      <w:r w:rsidRPr="009C123D">
        <w:t xml:space="preserve">nejméně 5 let praxe v projektování v oboru své specializace; </w:t>
      </w:r>
    </w:p>
    <w:p w14:paraId="27C24674" w14:textId="573747C2" w:rsidR="009E1AEE" w:rsidRDefault="009E1AEE" w:rsidP="00F4416E">
      <w:pPr>
        <w:pStyle w:val="Odrka1-2-"/>
        <w:spacing w:after="0"/>
      </w:pPr>
      <w:r w:rsidRPr="009C123D">
        <w:t xml:space="preserve">autorizace v rozsahu dle § 5 odst. 3 písm. d) autorizačního zákona, tedy v oboru mosty a inženýrské konstrukce; </w:t>
      </w:r>
    </w:p>
    <w:p w14:paraId="7EC8C76D" w14:textId="77777777" w:rsidR="00F4416E" w:rsidRPr="009C123D" w:rsidRDefault="00F4416E" w:rsidP="00F4416E">
      <w:pPr>
        <w:pStyle w:val="Odrka1-2-"/>
        <w:numPr>
          <w:ilvl w:val="0"/>
          <w:numId w:val="0"/>
        </w:numPr>
        <w:spacing w:after="0"/>
        <w:ind w:left="1531"/>
      </w:pPr>
    </w:p>
    <w:p w14:paraId="6315A329" w14:textId="77777777" w:rsidR="009E1AEE" w:rsidRPr="009C123D" w:rsidRDefault="009E1AEE" w:rsidP="00F4416E">
      <w:pPr>
        <w:pStyle w:val="Odstavec1-1a"/>
        <w:numPr>
          <w:ilvl w:val="0"/>
          <w:numId w:val="16"/>
        </w:numPr>
        <w:spacing w:after="0"/>
        <w:rPr>
          <w:b/>
        </w:rPr>
      </w:pPr>
      <w:r w:rsidRPr="009C123D">
        <w:rPr>
          <w:b/>
        </w:rPr>
        <w:t>specialista na pozemní stavby</w:t>
      </w:r>
    </w:p>
    <w:p w14:paraId="50213FA0" w14:textId="77777777" w:rsidR="00355D2A" w:rsidRPr="009C123D" w:rsidRDefault="009E1AEE" w:rsidP="00F4416E">
      <w:pPr>
        <w:pStyle w:val="Odrka1-2-"/>
        <w:spacing w:after="0"/>
      </w:pPr>
      <w:r w:rsidRPr="009C123D">
        <w:t xml:space="preserve">vysokoškolské vzdělání; </w:t>
      </w:r>
    </w:p>
    <w:p w14:paraId="2692ADE6" w14:textId="77777777" w:rsidR="00355D2A" w:rsidRPr="009C123D" w:rsidRDefault="009E1AEE" w:rsidP="00F4416E">
      <w:pPr>
        <w:pStyle w:val="Odrka1-2-"/>
        <w:spacing w:after="0"/>
      </w:pPr>
      <w:r w:rsidRPr="009C123D">
        <w:t xml:space="preserve">nejméně 5 let praxe v projektování v oboru své specializace; </w:t>
      </w:r>
    </w:p>
    <w:p w14:paraId="6426230D" w14:textId="0489D093" w:rsidR="009E1AEE" w:rsidRDefault="009E1AEE" w:rsidP="00F4416E">
      <w:pPr>
        <w:pStyle w:val="Odrka1-2-"/>
        <w:spacing w:after="0"/>
      </w:pPr>
      <w:r w:rsidRPr="009C123D">
        <w:t>autorizace v rozsahu dle § 5 odst. 3 písm. a) autorizačního zákona, tedy v oboru pozemní stavby;</w:t>
      </w:r>
    </w:p>
    <w:p w14:paraId="36135CDD" w14:textId="77777777" w:rsidR="00F4416E" w:rsidRPr="009C123D" w:rsidRDefault="00F4416E" w:rsidP="00F4416E">
      <w:pPr>
        <w:pStyle w:val="Odrka1-2-"/>
        <w:numPr>
          <w:ilvl w:val="0"/>
          <w:numId w:val="0"/>
        </w:numPr>
        <w:spacing w:after="0"/>
        <w:ind w:left="1531"/>
      </w:pPr>
    </w:p>
    <w:p w14:paraId="261B830A" w14:textId="77777777" w:rsidR="009E1AEE" w:rsidRPr="009C123D" w:rsidRDefault="009E1AEE" w:rsidP="00F4416E">
      <w:pPr>
        <w:pStyle w:val="Odstavec1-1a"/>
        <w:numPr>
          <w:ilvl w:val="0"/>
          <w:numId w:val="16"/>
        </w:numPr>
        <w:spacing w:after="0"/>
        <w:rPr>
          <w:b/>
        </w:rPr>
      </w:pPr>
      <w:r w:rsidRPr="009C123D">
        <w:rPr>
          <w:b/>
        </w:rPr>
        <w:t>specialista na zabezpečovací zařízení</w:t>
      </w:r>
    </w:p>
    <w:p w14:paraId="087EDDE5" w14:textId="77777777" w:rsidR="00355D2A" w:rsidRPr="009C123D" w:rsidRDefault="009E1AEE" w:rsidP="00F4416E">
      <w:pPr>
        <w:pStyle w:val="Odrka1-2-"/>
        <w:spacing w:after="0"/>
      </w:pPr>
      <w:r w:rsidRPr="009C123D">
        <w:t xml:space="preserve">vysokoškolské vzdělání; </w:t>
      </w:r>
    </w:p>
    <w:p w14:paraId="061343B5" w14:textId="77777777" w:rsidR="00355D2A" w:rsidRPr="009C123D" w:rsidRDefault="009E1AEE" w:rsidP="00F4416E">
      <w:pPr>
        <w:pStyle w:val="Odrka1-2-"/>
        <w:spacing w:after="0"/>
      </w:pPr>
      <w:r w:rsidRPr="009C123D">
        <w:t>nejméně 5 let praxe ve svém oboru v projektování obdobných zakázek;</w:t>
      </w:r>
    </w:p>
    <w:p w14:paraId="2C191BFF" w14:textId="6A5FAB91" w:rsidR="009E1AEE" w:rsidRDefault="009E1AEE" w:rsidP="00F4416E">
      <w:pPr>
        <w:pStyle w:val="Odrka1-2-"/>
        <w:spacing w:after="0"/>
      </w:pPr>
      <w:r w:rsidRPr="009C123D">
        <w:t xml:space="preserve">autorizace v rozsahu dle § 5 odst. 3 písm. e) autorizačního zákona, tedy v oboru technologická zařízení staveb; </w:t>
      </w:r>
    </w:p>
    <w:p w14:paraId="7345D335" w14:textId="77777777" w:rsidR="00F4416E" w:rsidRPr="009C123D" w:rsidRDefault="00F4416E" w:rsidP="00F4416E">
      <w:pPr>
        <w:pStyle w:val="Odrka1-2-"/>
        <w:numPr>
          <w:ilvl w:val="0"/>
          <w:numId w:val="0"/>
        </w:numPr>
        <w:spacing w:after="0"/>
        <w:ind w:left="1531"/>
      </w:pPr>
    </w:p>
    <w:p w14:paraId="5A53C3AD" w14:textId="77777777" w:rsidR="009E1AEE" w:rsidRPr="009C123D" w:rsidRDefault="009E1AEE" w:rsidP="00F4416E">
      <w:pPr>
        <w:pStyle w:val="Odstavec1-1a"/>
        <w:numPr>
          <w:ilvl w:val="0"/>
          <w:numId w:val="16"/>
        </w:numPr>
        <w:spacing w:after="0"/>
        <w:rPr>
          <w:b/>
        </w:rPr>
      </w:pPr>
      <w:r w:rsidRPr="009C123D">
        <w:rPr>
          <w:b/>
        </w:rPr>
        <w:t>specialista na sdělovací zařízení</w:t>
      </w:r>
    </w:p>
    <w:p w14:paraId="5A86ACF9" w14:textId="77777777" w:rsidR="00355D2A" w:rsidRPr="009C123D" w:rsidRDefault="009E1AEE" w:rsidP="00F4416E">
      <w:pPr>
        <w:pStyle w:val="Odrka1-2-"/>
        <w:spacing w:after="0"/>
      </w:pPr>
      <w:r w:rsidRPr="009C123D">
        <w:t xml:space="preserve">vysokoškolské vzdělání; </w:t>
      </w:r>
    </w:p>
    <w:p w14:paraId="7BA6A039" w14:textId="77777777" w:rsidR="00355D2A" w:rsidRPr="009C123D" w:rsidRDefault="009E1AEE" w:rsidP="00F4416E">
      <w:pPr>
        <w:pStyle w:val="Odrka1-2-"/>
        <w:spacing w:after="0"/>
      </w:pPr>
      <w:r w:rsidRPr="009C123D">
        <w:t xml:space="preserve">nejméně 5 let praxe ve svém oboru v projektování obdobných zakázek; </w:t>
      </w:r>
    </w:p>
    <w:p w14:paraId="425DADC2" w14:textId="03990B73" w:rsidR="009E1AEE" w:rsidRDefault="009E1AEE" w:rsidP="00F4416E">
      <w:pPr>
        <w:pStyle w:val="Odrka1-2-"/>
        <w:spacing w:after="0"/>
      </w:pPr>
      <w:r w:rsidRPr="009C123D">
        <w:lastRenderedPageBreak/>
        <w:t xml:space="preserve">autorizace v rozsahu dle § 5 odst. 3 písm. e) autorizačního zákona, tedy v oboru technologická zařízení staveb; </w:t>
      </w:r>
    </w:p>
    <w:p w14:paraId="2158E03E" w14:textId="77777777" w:rsidR="00F4416E" w:rsidRPr="009C123D" w:rsidRDefault="00F4416E" w:rsidP="00F4416E">
      <w:pPr>
        <w:pStyle w:val="Odrka1-2-"/>
        <w:numPr>
          <w:ilvl w:val="0"/>
          <w:numId w:val="0"/>
        </w:numPr>
        <w:spacing w:after="0"/>
        <w:ind w:left="1531"/>
      </w:pPr>
    </w:p>
    <w:p w14:paraId="1EDFB97B" w14:textId="77777777" w:rsidR="009E1AEE" w:rsidRPr="009C123D" w:rsidRDefault="009E1AEE" w:rsidP="00F4416E">
      <w:pPr>
        <w:pStyle w:val="Odstavec1-1a"/>
        <w:numPr>
          <w:ilvl w:val="0"/>
          <w:numId w:val="16"/>
        </w:numPr>
        <w:spacing w:after="0"/>
        <w:rPr>
          <w:b/>
        </w:rPr>
      </w:pPr>
      <w:r w:rsidRPr="009C123D">
        <w:rPr>
          <w:b/>
        </w:rPr>
        <w:t>specialista na trakční vedení</w:t>
      </w:r>
    </w:p>
    <w:p w14:paraId="07DB5A89" w14:textId="77777777" w:rsidR="00355D2A" w:rsidRPr="009C123D" w:rsidRDefault="009E1AEE" w:rsidP="00F4416E">
      <w:pPr>
        <w:pStyle w:val="Odrka1-2-"/>
        <w:spacing w:after="0"/>
      </w:pPr>
      <w:r w:rsidRPr="009C123D">
        <w:t xml:space="preserve">vysokoškolské vzdělání; </w:t>
      </w:r>
    </w:p>
    <w:p w14:paraId="052CEBC0" w14:textId="77777777" w:rsidR="00355D2A" w:rsidRPr="009C123D" w:rsidRDefault="009E1AEE" w:rsidP="00F4416E">
      <w:pPr>
        <w:pStyle w:val="Odrka1-2-"/>
        <w:spacing w:after="0"/>
      </w:pPr>
      <w:r w:rsidRPr="009C123D">
        <w:t xml:space="preserve">nejméně 5 let praxe ve svém oboru v projektování obdobných zakázek; </w:t>
      </w:r>
    </w:p>
    <w:p w14:paraId="275CDE26" w14:textId="1F946114" w:rsidR="009E1AEE" w:rsidRDefault="009E1AEE" w:rsidP="00F4416E">
      <w:pPr>
        <w:pStyle w:val="Odrka1-2-"/>
        <w:spacing w:after="0"/>
      </w:pPr>
      <w:r w:rsidRPr="009C123D">
        <w:t xml:space="preserve">autorizace v rozsahu dle § 5 odst. 3 písm. e) autorizačního zákona, tedy v oboru technologická zařízení staveb; </w:t>
      </w:r>
    </w:p>
    <w:p w14:paraId="1A5CF956" w14:textId="77777777" w:rsidR="00F4416E" w:rsidRPr="009C123D" w:rsidRDefault="00F4416E" w:rsidP="00F4416E">
      <w:pPr>
        <w:pStyle w:val="Odrka1-2-"/>
        <w:numPr>
          <w:ilvl w:val="0"/>
          <w:numId w:val="0"/>
        </w:numPr>
        <w:spacing w:after="0"/>
        <w:ind w:left="1531"/>
      </w:pPr>
    </w:p>
    <w:p w14:paraId="30C31087" w14:textId="77777777" w:rsidR="009E1AEE" w:rsidRPr="009C123D" w:rsidRDefault="009E1AEE" w:rsidP="00F4416E">
      <w:pPr>
        <w:pStyle w:val="Odstavec1-1a"/>
        <w:numPr>
          <w:ilvl w:val="0"/>
          <w:numId w:val="16"/>
        </w:numPr>
        <w:spacing w:after="0"/>
        <w:rPr>
          <w:b/>
        </w:rPr>
      </w:pPr>
      <w:r w:rsidRPr="009C123D">
        <w:rPr>
          <w:b/>
        </w:rPr>
        <w:t>specialista na silnoproudou technologii</w:t>
      </w:r>
    </w:p>
    <w:p w14:paraId="465DD1C6" w14:textId="77777777" w:rsidR="00355D2A" w:rsidRPr="009C123D" w:rsidRDefault="009E1AEE" w:rsidP="00F4416E">
      <w:pPr>
        <w:pStyle w:val="Odrka1-2-"/>
        <w:spacing w:after="0"/>
      </w:pPr>
      <w:r w:rsidRPr="009C123D">
        <w:t xml:space="preserve">vysokoškolské vzdělání;  </w:t>
      </w:r>
    </w:p>
    <w:p w14:paraId="184584C1" w14:textId="77777777" w:rsidR="00355D2A" w:rsidRPr="009C123D" w:rsidRDefault="009E1AEE" w:rsidP="00F4416E">
      <w:pPr>
        <w:pStyle w:val="Odrka1-2-"/>
        <w:spacing w:after="0"/>
      </w:pPr>
      <w:r w:rsidRPr="009C123D">
        <w:t xml:space="preserve">nejméně 5 let praxe ve svém oboru v projektování obdobných zakázek; </w:t>
      </w:r>
    </w:p>
    <w:p w14:paraId="3E02A233" w14:textId="2154DAFD" w:rsidR="009E1AEE" w:rsidRDefault="009E1AEE" w:rsidP="00F4416E">
      <w:pPr>
        <w:pStyle w:val="Odrka1-2-"/>
        <w:spacing w:after="0"/>
      </w:pPr>
      <w:r w:rsidRPr="009C123D">
        <w:t xml:space="preserve">autorizace v rozsahu dle § 5 odst. 3 písm. e) autorizačního zákona, tedy v oboru technologická zařízení staveb; </w:t>
      </w:r>
    </w:p>
    <w:p w14:paraId="4F61D860" w14:textId="77777777" w:rsidR="00F4416E" w:rsidRPr="009C123D" w:rsidRDefault="00F4416E" w:rsidP="00F4416E">
      <w:pPr>
        <w:pStyle w:val="Odrka1-2-"/>
        <w:numPr>
          <w:ilvl w:val="0"/>
          <w:numId w:val="0"/>
        </w:numPr>
        <w:spacing w:after="0"/>
        <w:ind w:left="1531"/>
      </w:pPr>
    </w:p>
    <w:p w14:paraId="06156050" w14:textId="77777777" w:rsidR="009E1AEE" w:rsidRPr="009C123D" w:rsidRDefault="009E1AEE" w:rsidP="00F4416E">
      <w:pPr>
        <w:pStyle w:val="Odstavec1-1a"/>
        <w:numPr>
          <w:ilvl w:val="0"/>
          <w:numId w:val="16"/>
        </w:numPr>
        <w:spacing w:after="0"/>
        <w:rPr>
          <w:b/>
        </w:rPr>
      </w:pPr>
      <w:r w:rsidRPr="009C123D">
        <w:rPr>
          <w:b/>
        </w:rPr>
        <w:t>specialista na elektrotechnická zařízení</w:t>
      </w:r>
    </w:p>
    <w:p w14:paraId="7D1C921C" w14:textId="77777777" w:rsidR="00355D2A" w:rsidRPr="009C123D" w:rsidRDefault="009E1AEE" w:rsidP="00F4416E">
      <w:pPr>
        <w:pStyle w:val="Odrka1-2-"/>
        <w:spacing w:after="0"/>
      </w:pPr>
      <w:r w:rsidRPr="009C123D">
        <w:t xml:space="preserve">vysokoškolské vzdělání; </w:t>
      </w:r>
    </w:p>
    <w:p w14:paraId="4C1E2D17" w14:textId="77777777" w:rsidR="00355D2A" w:rsidRPr="009C123D" w:rsidRDefault="009E1AEE" w:rsidP="00F4416E">
      <w:pPr>
        <w:pStyle w:val="Odrka1-2-"/>
        <w:spacing w:after="0"/>
      </w:pPr>
      <w:r w:rsidRPr="009C123D">
        <w:t xml:space="preserve">nejméně 5 let praxe v projektování v oboru své specializace; </w:t>
      </w:r>
    </w:p>
    <w:p w14:paraId="3CB49B01" w14:textId="36FDFCD1" w:rsidR="009E1AEE" w:rsidRDefault="009E1AEE" w:rsidP="00F4416E">
      <w:pPr>
        <w:pStyle w:val="Odrka1-2-"/>
        <w:spacing w:after="0"/>
      </w:pPr>
      <w:r w:rsidRPr="009C123D">
        <w:t>autorizace v rozsahu dle § 5 odst. 3 písm. f) autorizačního zákona, tedy v oboru technika prostředí staveb;</w:t>
      </w:r>
    </w:p>
    <w:p w14:paraId="48D8B8D0" w14:textId="77777777" w:rsidR="00F4416E" w:rsidRPr="009C123D" w:rsidRDefault="00F4416E" w:rsidP="00F4416E">
      <w:pPr>
        <w:pStyle w:val="Odrka1-2-"/>
        <w:numPr>
          <w:ilvl w:val="0"/>
          <w:numId w:val="0"/>
        </w:numPr>
        <w:spacing w:after="0"/>
        <w:ind w:left="1531"/>
      </w:pPr>
    </w:p>
    <w:p w14:paraId="77AB526C" w14:textId="77777777" w:rsidR="009E1AEE" w:rsidRPr="009C123D" w:rsidRDefault="009E1AEE" w:rsidP="00F4416E">
      <w:pPr>
        <w:pStyle w:val="Odstavec1-1a"/>
        <w:numPr>
          <w:ilvl w:val="0"/>
          <w:numId w:val="16"/>
        </w:numPr>
        <w:spacing w:after="0"/>
        <w:rPr>
          <w:b/>
        </w:rPr>
      </w:pPr>
      <w:r w:rsidRPr="009C123D">
        <w:rPr>
          <w:b/>
        </w:rPr>
        <w:t>specialista na životní prostředí</w:t>
      </w:r>
    </w:p>
    <w:p w14:paraId="0285EA01" w14:textId="77777777" w:rsidR="00355D2A" w:rsidRPr="009C123D" w:rsidRDefault="009E1AEE" w:rsidP="00F4416E">
      <w:pPr>
        <w:pStyle w:val="Odrka1-2-"/>
        <w:spacing w:after="0"/>
      </w:pPr>
      <w:r w:rsidRPr="009C123D">
        <w:t xml:space="preserve">vysokoškolské vzdělání; </w:t>
      </w:r>
    </w:p>
    <w:p w14:paraId="666EEA13" w14:textId="77777777" w:rsidR="00355D2A" w:rsidRPr="009C123D" w:rsidRDefault="009E1AEE" w:rsidP="00F4416E">
      <w:pPr>
        <w:pStyle w:val="Odrka1-2-"/>
        <w:spacing w:after="0"/>
      </w:pPr>
      <w:r w:rsidRPr="009C123D">
        <w:t xml:space="preserve">nejméně 5 let praxe v projektování v oboru své specializace nebo v posuzování vlivů na životní prostředí; </w:t>
      </w:r>
    </w:p>
    <w:p w14:paraId="4816C035" w14:textId="5297AE56" w:rsidR="009E1AEE" w:rsidRDefault="009E1AEE" w:rsidP="00F4416E">
      <w:pPr>
        <w:pStyle w:val="Odrka1-2-"/>
        <w:spacing w:after="0"/>
      </w:pPr>
      <w:r w:rsidRPr="009C123D">
        <w:t>autorizace ke zpracování dokumentace a posudku dle § 19 zák. č. 100/2001 Sb., o posuzování vlivů na životní prostředí, ve znění pozdějších předpisů;</w:t>
      </w:r>
    </w:p>
    <w:p w14:paraId="2007FBB3" w14:textId="77777777" w:rsidR="00F4416E" w:rsidRPr="009C123D" w:rsidRDefault="00F4416E" w:rsidP="00F4416E">
      <w:pPr>
        <w:pStyle w:val="Odrka1-2-"/>
        <w:numPr>
          <w:ilvl w:val="0"/>
          <w:numId w:val="0"/>
        </w:numPr>
        <w:spacing w:after="0"/>
        <w:ind w:left="1531"/>
      </w:pPr>
    </w:p>
    <w:p w14:paraId="2BD891EA" w14:textId="77777777" w:rsidR="009E1AEE" w:rsidRPr="009C123D" w:rsidRDefault="009E1AEE" w:rsidP="00F4416E">
      <w:pPr>
        <w:pStyle w:val="Odstavec1-1a"/>
        <w:numPr>
          <w:ilvl w:val="0"/>
          <w:numId w:val="16"/>
        </w:numPr>
        <w:spacing w:after="0"/>
        <w:rPr>
          <w:b/>
        </w:rPr>
      </w:pPr>
      <w:r w:rsidRPr="009C123D">
        <w:rPr>
          <w:b/>
        </w:rPr>
        <w:t>úředně oprávněný zeměměřický inženýr</w:t>
      </w:r>
    </w:p>
    <w:p w14:paraId="2E627DA0" w14:textId="77777777" w:rsidR="00355D2A" w:rsidRPr="009C123D" w:rsidRDefault="009E1AEE" w:rsidP="00F4416E">
      <w:pPr>
        <w:pStyle w:val="Odrka1-2-"/>
        <w:spacing w:after="0"/>
      </w:pPr>
      <w:r w:rsidRPr="009C123D">
        <w:t xml:space="preserve">vysokoškolské vzdělání; </w:t>
      </w:r>
    </w:p>
    <w:p w14:paraId="137A1EC5" w14:textId="77777777" w:rsidR="00355D2A" w:rsidRPr="009C123D" w:rsidRDefault="009E1AEE" w:rsidP="00F4416E">
      <w:pPr>
        <w:pStyle w:val="Odrka1-2-"/>
        <w:spacing w:after="0"/>
      </w:pPr>
      <w:r w:rsidRPr="009C123D">
        <w:t xml:space="preserve">nejméně 5 let praxe ve svém oboru; </w:t>
      </w:r>
    </w:p>
    <w:p w14:paraId="4EFB3585" w14:textId="738EB8E1" w:rsidR="009E1AEE" w:rsidRDefault="009E1AEE" w:rsidP="00F4416E">
      <w:pPr>
        <w:pStyle w:val="Odrka1-2-"/>
        <w:spacing w:after="0"/>
      </w:pPr>
      <w:r w:rsidRPr="009C123D">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45577EEF" w14:textId="77777777" w:rsidR="00F4416E" w:rsidRPr="009C123D" w:rsidRDefault="00F4416E" w:rsidP="00F4416E">
      <w:pPr>
        <w:pStyle w:val="Odrka1-2-"/>
        <w:numPr>
          <w:ilvl w:val="0"/>
          <w:numId w:val="0"/>
        </w:numPr>
        <w:spacing w:after="0"/>
        <w:ind w:left="1531"/>
      </w:pPr>
    </w:p>
    <w:p w14:paraId="164113DF" w14:textId="77777777" w:rsidR="009E1AEE" w:rsidRPr="009C123D" w:rsidRDefault="009E1AEE" w:rsidP="00F4416E">
      <w:pPr>
        <w:pStyle w:val="Odstavec1-1a"/>
        <w:numPr>
          <w:ilvl w:val="0"/>
          <w:numId w:val="16"/>
        </w:numPr>
        <w:spacing w:after="0"/>
        <w:rPr>
          <w:b/>
        </w:rPr>
      </w:pPr>
      <w:r w:rsidRPr="009C123D">
        <w:rPr>
          <w:b/>
        </w:rPr>
        <w:t xml:space="preserve">specialista na geotechniku </w:t>
      </w:r>
    </w:p>
    <w:p w14:paraId="59A422B5" w14:textId="77777777" w:rsidR="00355D2A" w:rsidRPr="009C123D" w:rsidRDefault="009E1AEE" w:rsidP="00F4416E">
      <w:pPr>
        <w:pStyle w:val="Odrka1-2-"/>
        <w:spacing w:after="0"/>
      </w:pPr>
      <w:r w:rsidRPr="009C123D">
        <w:t xml:space="preserve">vysokoškolské vzdělání; </w:t>
      </w:r>
    </w:p>
    <w:p w14:paraId="08D46BA6" w14:textId="77777777" w:rsidR="00355D2A" w:rsidRPr="009C123D" w:rsidRDefault="009E1AEE" w:rsidP="00F4416E">
      <w:pPr>
        <w:pStyle w:val="Odrka1-2-"/>
        <w:spacing w:after="0"/>
      </w:pPr>
      <w:r w:rsidRPr="009C123D">
        <w:t xml:space="preserve">nejméně 5 let praxe v projektování v oboru své specializace; </w:t>
      </w:r>
    </w:p>
    <w:p w14:paraId="58327660" w14:textId="2289AD4E" w:rsidR="009E1AEE" w:rsidRDefault="009E1AEE" w:rsidP="00F4416E">
      <w:pPr>
        <w:pStyle w:val="Odrka1-2-"/>
        <w:spacing w:after="0"/>
      </w:pPr>
      <w:r w:rsidRPr="009C123D">
        <w:t>autorizace v rozsahu dle § 5 odst. 3 písm. i) autorizačního z</w:t>
      </w:r>
      <w:r w:rsidR="00F4416E">
        <w:t>ákona, tedy v oboru geotechnika</w:t>
      </w:r>
    </w:p>
    <w:p w14:paraId="16CA4CC6" w14:textId="77777777" w:rsidR="00F4416E" w:rsidRPr="009C123D" w:rsidRDefault="00F4416E" w:rsidP="00F4416E">
      <w:pPr>
        <w:pStyle w:val="Odrka1-2-"/>
        <w:numPr>
          <w:ilvl w:val="0"/>
          <w:numId w:val="0"/>
        </w:numPr>
        <w:spacing w:after="0"/>
        <w:ind w:left="1531"/>
      </w:pPr>
    </w:p>
    <w:p w14:paraId="22F42E1F" w14:textId="77777777" w:rsidR="009E1AEE" w:rsidRPr="009C123D" w:rsidRDefault="009E1AEE" w:rsidP="00F4416E">
      <w:pPr>
        <w:pStyle w:val="Odstavec1-1a"/>
        <w:numPr>
          <w:ilvl w:val="0"/>
          <w:numId w:val="16"/>
        </w:numPr>
        <w:spacing w:after="0"/>
        <w:rPr>
          <w:b/>
        </w:rPr>
      </w:pPr>
      <w:r w:rsidRPr="009C123D">
        <w:rPr>
          <w:b/>
        </w:rPr>
        <w:t xml:space="preserve">koordinátor BOZP </w:t>
      </w:r>
    </w:p>
    <w:p w14:paraId="0C9A2EA9" w14:textId="77777777" w:rsidR="00355D2A" w:rsidRPr="009C123D" w:rsidRDefault="009E1AEE" w:rsidP="00F4416E">
      <w:pPr>
        <w:pStyle w:val="Odrka1-2-"/>
        <w:spacing w:after="0"/>
      </w:pPr>
      <w:r w:rsidRPr="009C123D">
        <w:t xml:space="preserve">minimálně středoškolské vzdělání; </w:t>
      </w:r>
    </w:p>
    <w:p w14:paraId="11FCC33E" w14:textId="77777777" w:rsidR="00355D2A" w:rsidRPr="009C123D" w:rsidRDefault="009E1AEE" w:rsidP="00F4416E">
      <w:pPr>
        <w:pStyle w:val="Odrka1-2-"/>
        <w:spacing w:after="0"/>
      </w:pPr>
      <w:r w:rsidRPr="009C123D">
        <w:t xml:space="preserve">nejméně 3 roky praxe ve svém oboru; </w:t>
      </w:r>
    </w:p>
    <w:p w14:paraId="28DADDB1" w14:textId="38B37FE3" w:rsidR="009C123D" w:rsidRDefault="009E1AEE" w:rsidP="00F4416E">
      <w:pPr>
        <w:pStyle w:val="Odrka1-2-"/>
        <w:spacing w:after="0"/>
      </w:pPr>
      <w:r w:rsidRPr="009C123D">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593DEBB9" w14:textId="77777777" w:rsidR="00F4416E" w:rsidRPr="00355D2A" w:rsidRDefault="00F4416E" w:rsidP="00F4416E">
      <w:pPr>
        <w:pStyle w:val="Odrka1-2-"/>
        <w:numPr>
          <w:ilvl w:val="0"/>
          <w:numId w:val="0"/>
        </w:numPr>
        <w:spacing w:after="0"/>
        <w:ind w:left="1531"/>
      </w:pPr>
    </w:p>
    <w:p w14:paraId="6F77A3AB" w14:textId="77777777" w:rsidR="009E1AEE" w:rsidRPr="009C123D" w:rsidRDefault="009E1AEE" w:rsidP="00F4416E">
      <w:pPr>
        <w:pStyle w:val="Odstavec1-1a"/>
        <w:numPr>
          <w:ilvl w:val="0"/>
          <w:numId w:val="16"/>
        </w:numPr>
        <w:spacing w:after="0"/>
        <w:rPr>
          <w:b/>
        </w:rPr>
      </w:pPr>
      <w:r w:rsidRPr="009C123D">
        <w:rPr>
          <w:b/>
        </w:rPr>
        <w:t>specialista na inženýrskou činnost</w:t>
      </w:r>
    </w:p>
    <w:p w14:paraId="5BCEC530" w14:textId="77777777" w:rsidR="00355D2A" w:rsidRPr="009C123D" w:rsidRDefault="009E1AEE" w:rsidP="00F4416E">
      <w:pPr>
        <w:pStyle w:val="Odrka1-2-"/>
        <w:spacing w:after="0"/>
      </w:pPr>
      <w:r w:rsidRPr="009C123D">
        <w:t xml:space="preserve">minimálně středoškolské vzdělání; </w:t>
      </w:r>
    </w:p>
    <w:p w14:paraId="266FBC33" w14:textId="77777777" w:rsidR="009E1AEE" w:rsidRPr="009C123D" w:rsidRDefault="009E1AEE" w:rsidP="00F4416E">
      <w:pPr>
        <w:pStyle w:val="Odrka1-2-"/>
        <w:spacing w:after="0"/>
      </w:pPr>
      <w:r w:rsidRPr="009C123D">
        <w:t>nejméně 5 let praxe při provádění služeb spočívajících mimo jiné ve výkonu inženýrské činnosti pro vydání stavebního povolení nebo společného povolení včetně majetkoprávní přípravy staveb;</w:t>
      </w:r>
    </w:p>
    <w:p w14:paraId="2793AA60" w14:textId="77777777" w:rsidR="009E1AEE" w:rsidRDefault="009E1AEE" w:rsidP="00A066DE">
      <w:pPr>
        <w:pStyle w:val="Textbezslovn"/>
        <w:spacing w:before="240"/>
      </w:pPr>
      <w:r w:rsidRPr="00B035B6">
        <w:rPr>
          <w:b/>
        </w:rPr>
        <w:lastRenderedPageBreak/>
        <w:t>Obdobnými zakázkami</w:t>
      </w:r>
      <w:r>
        <w:t xml:space="preserve"> se u příslušných členů odborného personálu, u kterých je požadována praxe v projektování obdobných zakázek, rozumí projektové práce ve stupni DSP nebo DSP+PDPS nebo DUSP</w:t>
      </w:r>
      <w:r w:rsidR="00D13C82">
        <w:t xml:space="preserve"> nebo (DUSP+PDPS)</w:t>
      </w:r>
      <w:r>
        <w:t xml:space="preserve">, příp. jejich aktualizace, pro stavby železničních drah ve smyslu § 5 odst. 1 a § 3 odst. 1 zák. č. 266/1994 Sb., o dráhách, ve znění pozdějších předpisů. </w:t>
      </w:r>
    </w:p>
    <w:p w14:paraId="66FBE10A" w14:textId="77777777" w:rsidR="009E1AEE" w:rsidRDefault="009E1AEE" w:rsidP="00024FAA">
      <w:pPr>
        <w:pStyle w:val="Textbezslovn"/>
        <w:spacing w:after="0"/>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67F5375D"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559D8DB"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22E11CE2" w14:textId="77777777"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311DBCFB"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CE7A97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3E5D5AF4" w14:textId="3B93436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1B8ED929" w14:textId="3B967C38" w:rsidR="003A06FF" w:rsidRDefault="003A06FF" w:rsidP="009E1AEE">
      <w:pPr>
        <w:pStyle w:val="Textbezslovn"/>
      </w:pPr>
    </w:p>
    <w:p w14:paraId="17283B6D" w14:textId="77777777" w:rsidR="003A06FF" w:rsidRDefault="003A06FF" w:rsidP="009E1AEE">
      <w:pPr>
        <w:pStyle w:val="Textbezslovn"/>
      </w:pPr>
    </w:p>
    <w:p w14:paraId="1E770DDF"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585BE59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8830FC4"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700CA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463FF2A"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B40B01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BB16223"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F0EC0A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4012B05"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4BDC37AE"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A50F862"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6F55B033"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4555843F"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w:t>
      </w:r>
      <w:r>
        <w:lastRenderedPageBreak/>
        <w:t>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CBF3821"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ED9429F"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FDDB8AE"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7802F321"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2436260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w:t>
      </w:r>
      <w:r>
        <w:lastRenderedPageBreak/>
        <w:t>a náležitosti předkládané dokumentace. Platné osvědčení o registraci osoby hostující nebo usazené dokládá vybraný dodavatel jako podmínku pro uzavření smlouvy.</w:t>
      </w:r>
    </w:p>
    <w:p w14:paraId="4C5CFFA8"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26C89D36"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943D789" w14:textId="77777777" w:rsidR="00214E84" w:rsidRDefault="006C21E8" w:rsidP="00AD716A">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3AB0A871" w14:textId="77777777" w:rsidR="00214E84" w:rsidRDefault="00214E84" w:rsidP="00F54E90">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w:t>
      </w:r>
      <w:r w:rsidRPr="00F75C36">
        <w:t>uvedených povinností dokládá vybraný dodavatel jako podmínku pro uzavření smlouvy.</w:t>
      </w:r>
    </w:p>
    <w:p w14:paraId="263AD2B1" w14:textId="77777777" w:rsidR="00A2002D" w:rsidRDefault="00A2002D" w:rsidP="00A2002D">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39B18966" w14:textId="5641CF5A" w:rsidR="006C21E8" w:rsidRDefault="006C21E8" w:rsidP="00A2002D">
      <w:pPr>
        <w:pStyle w:val="Odrka1-1"/>
        <w:numPr>
          <w:ilvl w:val="0"/>
          <w:numId w:val="0"/>
        </w:numPr>
        <w:ind w:left="1077"/>
      </w:pPr>
    </w:p>
    <w:p w14:paraId="35BCA57C" w14:textId="602F0764" w:rsidR="003A06FF" w:rsidRDefault="003A06FF" w:rsidP="00A2002D">
      <w:pPr>
        <w:pStyle w:val="Odrka1-1"/>
        <w:numPr>
          <w:ilvl w:val="0"/>
          <w:numId w:val="0"/>
        </w:numPr>
        <w:ind w:left="1077"/>
      </w:pPr>
    </w:p>
    <w:p w14:paraId="073B794C" w14:textId="77777777" w:rsidR="003A06FF" w:rsidRPr="00B2309B" w:rsidRDefault="003A06FF" w:rsidP="00A2002D">
      <w:pPr>
        <w:pStyle w:val="Odrka1-1"/>
        <w:numPr>
          <w:ilvl w:val="0"/>
          <w:numId w:val="0"/>
        </w:numPr>
        <w:ind w:left="1077"/>
      </w:pPr>
    </w:p>
    <w:p w14:paraId="6AF0D14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398F4E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DF8C5B3"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BC50DD7" w14:textId="77777777" w:rsidR="0035531B" w:rsidRDefault="0035531B" w:rsidP="0006499F">
      <w:pPr>
        <w:pStyle w:val="Textbezslovn"/>
      </w:pPr>
      <w:r>
        <w:t>Dodavatel je</w:t>
      </w:r>
      <w:r w:rsidR="00092CC9">
        <w:t xml:space="preserve"> v </w:t>
      </w:r>
      <w:r>
        <w:t>takovém případě povinen zadavateli předložit:</w:t>
      </w:r>
    </w:p>
    <w:p w14:paraId="71B0B237" w14:textId="77777777" w:rsidR="0035531B" w:rsidRDefault="0035531B" w:rsidP="0006499F">
      <w:pPr>
        <w:pStyle w:val="Odrka1-1"/>
      </w:pPr>
      <w:r>
        <w:t>doklady</w:t>
      </w:r>
      <w:r w:rsidR="00092CC9">
        <w:t xml:space="preserve"> o </w:t>
      </w:r>
      <w:r>
        <w:t>splnění základní způsobilosti podle § 74 ZZVZ jinou sobou,</w:t>
      </w:r>
    </w:p>
    <w:p w14:paraId="22B1E244" w14:textId="77777777" w:rsidR="0035531B" w:rsidRDefault="0035531B" w:rsidP="0006499F">
      <w:pPr>
        <w:pStyle w:val="Odrka1-1"/>
      </w:pPr>
      <w:r>
        <w:t xml:space="preserve">doklady prokazující splnění profesní způsobilosti podle § 77 odst. 1 ZZVZ jinou osobou, </w:t>
      </w:r>
    </w:p>
    <w:p w14:paraId="1D420EF7" w14:textId="77777777" w:rsidR="0035531B" w:rsidRDefault="0035531B" w:rsidP="0006499F">
      <w:pPr>
        <w:pStyle w:val="Odrka1-1"/>
      </w:pPr>
      <w:r>
        <w:t>doklady prokazující splnění chybějící části kvalifikace prostřednictvím jiné osoby a</w:t>
      </w:r>
    </w:p>
    <w:p w14:paraId="0A44DF6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F3BBC8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1BB4FEC"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09F5C6E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4DC98A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D87455"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43F3A447" w14:textId="77777777" w:rsidR="0035531B" w:rsidRDefault="0035531B" w:rsidP="0006499F">
      <w:pPr>
        <w:pStyle w:val="Textbezslovn"/>
      </w:pPr>
    </w:p>
    <w:p w14:paraId="74F20D3F" w14:textId="77777777" w:rsidR="0035531B" w:rsidRDefault="0035531B" w:rsidP="00193D8F">
      <w:pPr>
        <w:pStyle w:val="Nadpis1-1"/>
      </w:pPr>
      <w:bookmarkStart w:id="12" w:name="_Toc7169471"/>
      <w:r>
        <w:t>DALŠÍ INFORMACE/DOKUMENTY PŘEDKLÁDANÉ DODAVATELEM</w:t>
      </w:r>
      <w:r w:rsidR="00092CC9">
        <w:t xml:space="preserve"> v </w:t>
      </w:r>
      <w:r>
        <w:t>NABÍDCE</w:t>
      </w:r>
      <w:bookmarkEnd w:id="12"/>
    </w:p>
    <w:p w14:paraId="04F31D21"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DB13C8C" w14:textId="77777777"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p>
    <w:p w14:paraId="136CC498"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EBEA6E7"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0315C1CA"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74B81C00" w14:textId="77777777" w:rsidR="0035531B" w:rsidRDefault="0035531B" w:rsidP="0035531B">
      <w:pPr>
        <w:pStyle w:val="Text1-1"/>
      </w:pPr>
      <w:r>
        <w:t>Podání nabídky společně několika dodavateli:</w:t>
      </w:r>
    </w:p>
    <w:p w14:paraId="56171FFE"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503324B8"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551491B1"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1260DE4"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BEFAE74" w14:textId="77777777" w:rsidR="0035531B" w:rsidRPr="0060115D" w:rsidRDefault="0035531B" w:rsidP="0035531B">
      <w:pPr>
        <w:pStyle w:val="Text1-1"/>
        <w:rPr>
          <w:rStyle w:val="Tun9b"/>
        </w:rPr>
      </w:pPr>
      <w:r w:rsidRPr="0060115D">
        <w:rPr>
          <w:rStyle w:val="Tun9b"/>
        </w:rPr>
        <w:t>Poddodavatelské omezení</w:t>
      </w:r>
    </w:p>
    <w:p w14:paraId="3504950C" w14:textId="77777777" w:rsidR="0035531B"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w:t>
      </w:r>
      <w:r w:rsidR="005018AC">
        <w:t xml:space="preserve">bídku v rámci společné účasti) </w:t>
      </w:r>
      <w:r w:rsidRPr="00AD3565">
        <w:t>tzn.</w:t>
      </w:r>
      <w:r w:rsidR="005018AC">
        <w:t>,</w:t>
      </w:r>
      <w:r w:rsidRPr="00AD3565">
        <w:t xml:space="preserve"> že části plnění veřejné zakázky věcně odpovídající níže uvedeným oborům či činnostem musí být prováděny vlastními prostředky dodavatele</w:t>
      </w:r>
      <w:r w:rsidR="0035531B">
        <w:t>:</w:t>
      </w:r>
    </w:p>
    <w:p w14:paraId="0BD6BF69" w14:textId="77777777" w:rsidR="00AD3565" w:rsidRPr="005018AC" w:rsidRDefault="00AD3565" w:rsidP="00CD1C73">
      <w:pPr>
        <w:pStyle w:val="Odrka1-2-"/>
        <w:spacing w:after="0"/>
      </w:pPr>
      <w:r w:rsidRPr="005018AC">
        <w:t xml:space="preserve">železniční svršek a spodek </w:t>
      </w:r>
    </w:p>
    <w:p w14:paraId="4879CEA6" w14:textId="77777777" w:rsidR="00A2002D" w:rsidRDefault="00A2002D" w:rsidP="005018AC">
      <w:pPr>
        <w:pStyle w:val="Textbezslovn"/>
        <w:spacing w:after="0"/>
        <w:ind w:left="1077"/>
      </w:pPr>
    </w:p>
    <w:p w14:paraId="03F9964B" w14:textId="77777777" w:rsidR="005018AC" w:rsidRPr="005018AC" w:rsidRDefault="005018AC" w:rsidP="005018AC">
      <w:pPr>
        <w:pStyle w:val="Textbezslovn"/>
        <w:spacing w:after="0"/>
        <w:ind w:left="1077"/>
      </w:pPr>
      <w:r w:rsidRPr="005018AC">
        <w:t xml:space="preserve">to vše v rozsahu definovaném ve Směrnici č. 11/2006 Dokumentace pro přípravu staveb na železničních dráhách celostátních a regionálních, která je </w:t>
      </w:r>
      <w:r w:rsidR="00277E56">
        <w:t>vnitřním předpisem zadavatele.</w:t>
      </w:r>
    </w:p>
    <w:p w14:paraId="19076283" w14:textId="77777777"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B5AF5F5" w14:textId="77777777" w:rsidR="0035531B" w:rsidRDefault="00CD1C73" w:rsidP="00CD1C73">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14:paraId="7B9AA4F2" w14:textId="77777777" w:rsidR="0035531B" w:rsidRDefault="00CD1C73" w:rsidP="00CD1C73">
      <w:pPr>
        <w:pStyle w:val="Odrka1-1"/>
      </w:pPr>
      <w:r w:rsidRPr="00CD1C73">
        <w:t xml:space="preserve">Výše uvedené vyhrazené činnosti představují svou finanční hodnotou celkem cca </w:t>
      </w:r>
      <w:r w:rsidR="00640027" w:rsidRPr="00640027">
        <w:t>2</w:t>
      </w:r>
      <w:r w:rsidR="00277E56" w:rsidRPr="00640027">
        <w:t>7</w:t>
      </w:r>
      <w:r w:rsidR="00F64BF6" w:rsidRPr="00640027">
        <w:t xml:space="preserve">% </w:t>
      </w:r>
      <w:r w:rsidRPr="00640027">
        <w:t>z předmětu</w:t>
      </w:r>
      <w:r w:rsidRPr="00CD1C73">
        <w:t xml:space="preserve">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t>:</w:t>
      </w:r>
    </w:p>
    <w:p w14:paraId="76B6DC29" w14:textId="77777777" w:rsidR="0035531B" w:rsidRDefault="0035531B" w:rsidP="00CD1C73">
      <w:pPr>
        <w:pStyle w:val="Odrka1-2-"/>
      </w:pPr>
      <w:r>
        <w:t>profesní způsobilost týkající se oprávnění</w:t>
      </w:r>
      <w:r w:rsidR="00BC6D2B">
        <w:t xml:space="preserve"> k </w:t>
      </w:r>
      <w:r>
        <w:t>podnikání</w:t>
      </w:r>
      <w:r w:rsidR="00092CC9">
        <w:t xml:space="preserve"> v </w:t>
      </w:r>
      <w:r>
        <w:t xml:space="preserve">rozsahu živnosti </w:t>
      </w:r>
      <w:r w:rsidR="00CD1C73" w:rsidRPr="0044366E">
        <w:t>projektová činnost ve výstavbě</w:t>
      </w:r>
      <w:r w:rsidRPr="0044366E">
        <w:t xml:space="preserve">; </w:t>
      </w:r>
    </w:p>
    <w:p w14:paraId="602901A9" w14:textId="77777777" w:rsidR="0035531B" w:rsidRDefault="0035531B" w:rsidP="0060115D">
      <w:pPr>
        <w:pStyle w:val="Odrka1-2-"/>
      </w:pPr>
      <w:r>
        <w:lastRenderedPageBreak/>
        <w:t>profesní způsobilost týkající se předložení dokladu</w:t>
      </w:r>
      <w:r w:rsidR="00092CC9">
        <w:t xml:space="preserve"> o </w:t>
      </w:r>
      <w:r>
        <w:t>autorizaci</w:t>
      </w:r>
      <w:r w:rsidR="00092CC9">
        <w:t xml:space="preserve"> v </w:t>
      </w:r>
      <w:r w:rsidR="00BB4AF2">
        <w:t>rozsahu dle § </w:t>
      </w:r>
      <w:r>
        <w:t xml:space="preserve">5 odst. 3 </w:t>
      </w:r>
      <w:r w:rsidRPr="005018AC">
        <w:t xml:space="preserve">písm. </w:t>
      </w:r>
      <w:r w:rsidR="00F64BF6" w:rsidRPr="005018AC">
        <w:t xml:space="preserve">b) </w:t>
      </w:r>
      <w:r w:rsidR="00F64BF6">
        <w:t xml:space="preserve">autorizačního zákona; </w:t>
      </w:r>
    </w:p>
    <w:p w14:paraId="20319879" w14:textId="77777777" w:rsidR="0035531B" w:rsidRPr="00640027" w:rsidRDefault="00CD1C73" w:rsidP="00CD1C73">
      <w:pPr>
        <w:pStyle w:val="Odrka1-2-"/>
      </w:pPr>
      <w:r w:rsidRPr="00CD1C73">
        <w:t xml:space="preserve">požadavek kritéria technické kvalifikace na </w:t>
      </w:r>
      <w:r w:rsidRPr="00F64BF6">
        <w:t>doložení alespoň jedné služby</w:t>
      </w:r>
      <w:r w:rsidRPr="00CD1C73">
        <w:t xml:space="preserve"> z celkem dvou požadovaných významných služeb v čl. 8.4 těchto Pokynů, jejímž předmětem byly </w:t>
      </w:r>
      <w:r w:rsidRPr="00640027">
        <w:t>mimo jiné následující činnosti</w:t>
      </w:r>
      <w:r w:rsidR="0035531B" w:rsidRPr="00640027">
        <w:t>:</w:t>
      </w:r>
    </w:p>
    <w:p w14:paraId="29B318E6" w14:textId="77777777" w:rsidR="00CD1C73" w:rsidRPr="00640027" w:rsidRDefault="00CD1C73" w:rsidP="00A43668">
      <w:pPr>
        <w:pStyle w:val="Odstavec1-1a"/>
        <w:numPr>
          <w:ilvl w:val="0"/>
          <w:numId w:val="23"/>
        </w:numPr>
      </w:pPr>
      <w:r w:rsidRPr="00640027">
        <w:t xml:space="preserve">zpracování projektové dokumentace ve stupni DSP nebo DSP+PDPS nebo DUSP </w:t>
      </w:r>
      <w:r w:rsidR="00D13C82">
        <w:t xml:space="preserve">nebo (DUSP+PDPS) </w:t>
      </w:r>
      <w:r w:rsidRPr="00640027">
        <w:t xml:space="preserve">pro rekonstrukci nebo novostavbu </w:t>
      </w:r>
      <w:r w:rsidR="00573F55" w:rsidRPr="00640027">
        <w:t xml:space="preserve">elektrifikované </w:t>
      </w:r>
      <w:r w:rsidRPr="00640027">
        <w:t xml:space="preserve">železniční trati včetně zabezpečovacího zařízení v délce souvislého traťového úseku minimálně </w:t>
      </w:r>
      <w:r w:rsidR="00F64BF6" w:rsidRPr="00640027">
        <w:t>7</w:t>
      </w:r>
      <w:r w:rsidR="005018AC" w:rsidRPr="00640027">
        <w:t>,5</w:t>
      </w:r>
      <w:r w:rsidR="00F64BF6" w:rsidRPr="00640027">
        <w:t xml:space="preserve"> km</w:t>
      </w:r>
      <w:r w:rsidRPr="00640027">
        <w:t xml:space="preserve">, která obsahuje minimálně jednu železniční stanici, přičemž následující části plnění, a to </w:t>
      </w:r>
      <w:r w:rsidR="00F64BF6" w:rsidRPr="00640027">
        <w:t>železniční svršek a spodek</w:t>
      </w:r>
      <w:r w:rsidRPr="00640027">
        <w:t>, musely být v referenční zakázce/službě zpracovány přímo dodavatelem nebo osobami tvořícími s dodavatelem koncern (v předloženém seznamu významných služeb musí být tato skutečnost uvedena, včetně případných identifikačních údajů osob t</w:t>
      </w:r>
      <w:r w:rsidR="00470647" w:rsidRPr="00640027">
        <w:t>vořících s dodavatelem koncern);</w:t>
      </w:r>
    </w:p>
    <w:p w14:paraId="56CEF935" w14:textId="77777777" w:rsidR="001728E7" w:rsidRPr="00640027" w:rsidRDefault="001728E7" w:rsidP="001728E7">
      <w:pPr>
        <w:pStyle w:val="Odrka1-2-"/>
      </w:pPr>
      <w:r w:rsidRPr="00640027">
        <w:t>požadavek kritéria technické kvalifikace na doložení alespoň jedné služby z celkem dvou požadovaných významných služeb v čl. 8.4 těchto Pokynů, jejímž předmětem byly mimo jiné následující činnosti:</w:t>
      </w:r>
    </w:p>
    <w:p w14:paraId="5D3B554C" w14:textId="77777777" w:rsidR="001728E7" w:rsidRPr="00F64BF6" w:rsidRDefault="00470647" w:rsidP="00470647">
      <w:pPr>
        <w:pStyle w:val="Odstavec1-1a"/>
        <w:numPr>
          <w:ilvl w:val="0"/>
          <w:numId w:val="23"/>
        </w:numPr>
      </w:pPr>
      <w:r w:rsidRPr="00640027">
        <w:t xml:space="preserve">zpracování projektové dokumentace ve stupni DSP nebo DSP+PDPS nebo DUSP </w:t>
      </w:r>
      <w:r w:rsidR="00D13C82">
        <w:t xml:space="preserve">nebo (DUSP+PDPS) </w:t>
      </w:r>
      <w:r w:rsidRPr="00640027">
        <w:t>pro rekonstrukci nebo novostavbu alespo</w:t>
      </w:r>
      <w:r w:rsidR="00573F55" w:rsidRPr="00640027">
        <w:t>ň jedné železniční stanice</w:t>
      </w:r>
      <w:r w:rsidRPr="00640027">
        <w:t xml:space="preserve"> s minimálním počtem </w:t>
      </w:r>
      <w:r w:rsidR="00277E56" w:rsidRPr="00640027">
        <w:t>13</w:t>
      </w:r>
      <w:r w:rsidRPr="00640027">
        <w:t xml:space="preserve"> ks výhybek včetně zabezpečovacího zařízení, přičemž následující části plnění, a to </w:t>
      </w:r>
      <w:r w:rsidR="00F64BF6" w:rsidRPr="00640027">
        <w:t>železniční svršek a spodek</w:t>
      </w:r>
      <w:r w:rsidRPr="00640027">
        <w:t>, musely být v referenční zakázce/službě zpracovány přímo dodavatelem nebo osobami tvořícími s dodavatelem koncern (v předloženém seznamu významných služeb musí být tato skutečnost uvedena, včetně případných</w:t>
      </w:r>
      <w:r w:rsidRPr="00F64BF6">
        <w:t xml:space="preserve"> identifikačních údajů osob t</w:t>
      </w:r>
      <w:r w:rsidR="00D13C82">
        <w:t>vořících s dodavatelem koncern).</w:t>
      </w:r>
    </w:p>
    <w:p w14:paraId="484425CB" w14:textId="77777777" w:rsidR="001728E7" w:rsidRPr="00F64BF6" w:rsidRDefault="00470647" w:rsidP="00470647">
      <w:pPr>
        <w:pStyle w:val="Odstavec1-1a"/>
        <w:numPr>
          <w:ilvl w:val="0"/>
          <w:numId w:val="0"/>
        </w:numPr>
        <w:ind w:left="1531"/>
      </w:pPr>
      <w:r w:rsidRPr="00F64BF6">
        <w:t>Výše uvedené požadavky na doložení významných služeb uvedené výše pod písm. a), b) je možné splnit také doložením pouze jedné významné služby, která bude splňovat současně všechna kritéria.</w:t>
      </w:r>
    </w:p>
    <w:p w14:paraId="796AA6C6" w14:textId="77777777" w:rsidR="00573F55" w:rsidRPr="00573F55" w:rsidRDefault="00573F55" w:rsidP="00573F55">
      <w:pPr>
        <w:pStyle w:val="Odrka1-2-"/>
        <w:numPr>
          <w:ilvl w:val="0"/>
          <w:numId w:val="0"/>
        </w:numPr>
        <w:ind w:left="1531" w:hanging="454"/>
      </w:pPr>
      <w:r>
        <w:t>-</w:t>
      </w:r>
      <w:r w:rsidRPr="00573F55">
        <w:t xml:space="preserve"> </w:t>
      </w:r>
      <w:r>
        <w:tab/>
      </w:r>
      <w:r w:rsidRPr="00470647">
        <w:t xml:space="preserve">požadavek kritéria technické kvalifikace na předložení seznamu odborného personálu dodavatele v rozsahu </w:t>
      </w:r>
      <w:r w:rsidRPr="00573F55">
        <w:t>funkcí specialisty na železniční svršek a spodek</w:t>
      </w:r>
      <w:r w:rsidR="00A2002D">
        <w:t xml:space="preserve">. </w:t>
      </w:r>
      <w:r w:rsidRPr="00573F55">
        <w:t xml:space="preserve"> </w:t>
      </w:r>
    </w:p>
    <w:p w14:paraId="0B8CE575" w14:textId="77777777" w:rsidR="00573F55" w:rsidRDefault="00573F55" w:rsidP="00573F55">
      <w:pPr>
        <w:pStyle w:val="Odrka1-2-"/>
        <w:numPr>
          <w:ilvl w:val="0"/>
          <w:numId w:val="0"/>
        </w:numPr>
        <w:ind w:left="1531" w:hanging="454"/>
      </w:pPr>
    </w:p>
    <w:p w14:paraId="374B5FCB" w14:textId="77777777" w:rsidR="00BC6D2B" w:rsidRDefault="00465FDD" w:rsidP="00465FDD">
      <w:pPr>
        <w:pStyle w:val="Text1-1"/>
      </w:pPr>
      <w:r w:rsidRPr="00465FDD">
        <w:t>Návrh smlouvy na plnění této veřejné zakázky</w:t>
      </w:r>
      <w:r w:rsidR="00BC6D2B">
        <w:t>:</w:t>
      </w:r>
    </w:p>
    <w:p w14:paraId="61A6C19D"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555EA031" w14:textId="77777777" w:rsidR="00F348C0" w:rsidRDefault="00465FDD" w:rsidP="00F348C0">
      <w:pPr>
        <w:pStyle w:val="Odrka1-2-"/>
      </w:pPr>
      <w:r>
        <w:t>do těla závazného vzoru smlouvy čl. 3.3</w:t>
      </w:r>
      <w:r w:rsidR="00F348C0">
        <w:t>:</w:t>
      </w:r>
    </w:p>
    <w:p w14:paraId="2A3450D1" w14:textId="30C6F20D" w:rsidR="00465FDD" w:rsidRDefault="00465FDD" w:rsidP="00F348C0">
      <w:pPr>
        <w:pStyle w:val="Odrka1-2-"/>
        <w:numPr>
          <w:ilvl w:val="0"/>
          <w:numId w:val="0"/>
        </w:numPr>
        <w:ind w:left="1531"/>
      </w:pPr>
      <w:r>
        <w:t xml:space="preserve">Cenu Díla bez DPH, která představuje součet Ceny za zpracování DSP </w:t>
      </w:r>
      <w:r w:rsidR="00D13C82">
        <w:t xml:space="preserve">a PDPS </w:t>
      </w:r>
      <w:r>
        <w:t>bez DPH a Ceny za výkon autorského dozoru bez DPH;</w:t>
      </w:r>
    </w:p>
    <w:p w14:paraId="340D33AC" w14:textId="77777777" w:rsidR="00465FDD" w:rsidRDefault="00465FDD" w:rsidP="00F348C0">
      <w:pPr>
        <w:pStyle w:val="Odrka1-2-"/>
      </w:pPr>
      <w:r>
        <w:t>do Přílohy č. 4 závazného vzoru smlouvy s názvem Rozpis Ceny Díla:</w:t>
      </w:r>
    </w:p>
    <w:p w14:paraId="79842DD7" w14:textId="0BC1868C"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D13C82">
        <w:t xml:space="preserve">a PDPS </w:t>
      </w:r>
      <w:r>
        <w:t xml:space="preserve">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w:t>
      </w:r>
      <w:r>
        <w:lastRenderedPageBreak/>
        <w:t xml:space="preserve">ve smyslu těchto Pokynů (která bude v této příloze dále členěna) vkládaná do této přílohy závazného vzoru smlouvy musí naprosto korespondovat s hodnotou Ceny Díla ve smyslu těchto Pokynů vkládané do čl. 3.3 závazného vzoru </w:t>
      </w:r>
      <w:r>
        <w:t>smlouvy. Cena za výkon autorského dozoru je tvořena násobkem jednotkové ceny (tj. průměrné hodinové sazby za výkon autorského dozoru) a v</w:t>
      </w:r>
      <w:r w:rsidR="00024FAA">
        <w:t> </w:t>
      </w:r>
      <w:r>
        <w:t>Příloze</w:t>
      </w:r>
      <w:r w:rsidR="00024FAA">
        <w:t xml:space="preserve">    </w:t>
      </w:r>
      <w:r>
        <w:t xml:space="preserve"> </w:t>
      </w:r>
      <w:r w:rsidR="00A614B4">
        <w:t xml:space="preserve"> </w:t>
      </w:r>
      <w:bookmarkStart w:id="13" w:name="_GoBack"/>
      <w:bookmarkEnd w:id="13"/>
      <w:r>
        <w:t xml:space="preserve">č. 4 závazného vzoru smlouvy dodavatelem stanovené pracnosti (tj. množství hodin). </w:t>
      </w:r>
    </w:p>
    <w:p w14:paraId="5EDF8192"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F7AB09B" w14:textId="77777777" w:rsidR="0035531B" w:rsidRDefault="0035531B" w:rsidP="00BC6D2B">
      <w:pPr>
        <w:pStyle w:val="Nadpis1-1"/>
      </w:pPr>
      <w:bookmarkStart w:id="14" w:name="_Toc7169472"/>
      <w:r>
        <w:t>JAZYK NABÍDEK</w:t>
      </w:r>
      <w:bookmarkEnd w:id="14"/>
    </w:p>
    <w:p w14:paraId="60D5F9BB"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BDA6975"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50C5DE8" w14:textId="77777777" w:rsidR="0035531B" w:rsidRDefault="0035531B" w:rsidP="00BC6D2B">
      <w:pPr>
        <w:pStyle w:val="Nadpis1-1"/>
      </w:pPr>
      <w:bookmarkStart w:id="15" w:name="_Toc7169473"/>
      <w:r>
        <w:t>OBSAH</w:t>
      </w:r>
      <w:r w:rsidR="00845C50">
        <w:t xml:space="preserve"> a </w:t>
      </w:r>
      <w:r>
        <w:t>PODÁVÁNÍ NABÍDEK</w:t>
      </w:r>
      <w:bookmarkEnd w:id="15"/>
    </w:p>
    <w:p w14:paraId="567B7428"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9240B6E" w14:textId="7E78C7B6"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D13C82" w:rsidRPr="00D924D9">
        <w:t xml:space="preserve">Nabídka může obsahovat více dokumentů (souborů), </w:t>
      </w:r>
      <w:r w:rsidR="00D13C82">
        <w:t>jednotlivé d</w:t>
      </w:r>
      <w:r w:rsidRPr="00F348C0">
        <w:t xml:space="preserve">okumenty musí být do systému E-ZAK vkládány jako jeden soubor </w:t>
      </w:r>
      <w:r w:rsidR="00D13C82" w:rsidRPr="00163717">
        <w:t xml:space="preserve">(ve formátech analogicky k § 18 odst. 2 a 3 vyhl. č. 168/2016 Sb., ve znění pozdějších předpisů)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6D76030" w14:textId="77777777" w:rsidR="0035531B" w:rsidRDefault="0035531B" w:rsidP="0035531B">
      <w:pPr>
        <w:pStyle w:val="Text1-1"/>
      </w:pPr>
      <w:r>
        <w:lastRenderedPageBreak/>
        <w:t>Nabídka bude předložena</w:t>
      </w:r>
      <w:r w:rsidR="00092CC9">
        <w:t xml:space="preserve"> v </w:t>
      </w:r>
      <w:r>
        <w:t>následující struktuře:</w:t>
      </w:r>
    </w:p>
    <w:p w14:paraId="1F91FA7D"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3E435A36"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38E8AA6D" w14:textId="77777777" w:rsidR="00F348C0" w:rsidRDefault="00F348C0" w:rsidP="00F348C0">
      <w:pPr>
        <w:pStyle w:val="Odrka1-1"/>
      </w:pPr>
      <w:r>
        <w:t>Plná moc, dohoda o plné moci či pověření, je-li tohoto dokumentu třeba.</w:t>
      </w:r>
    </w:p>
    <w:p w14:paraId="50DEE526"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209BC92"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A93F7BF" w14:textId="77777777" w:rsidR="00F348C0" w:rsidRDefault="00F348C0" w:rsidP="00F348C0">
      <w:pPr>
        <w:pStyle w:val="Odrka1-1"/>
      </w:pPr>
      <w:r>
        <w:t>Doklady prokazující splnění profesní způsobilosti.</w:t>
      </w:r>
    </w:p>
    <w:p w14:paraId="3994118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07182A0"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DACDD0A" w14:textId="77777777" w:rsidR="00F348C0" w:rsidRDefault="00F348C0" w:rsidP="00F348C0">
      <w:pPr>
        <w:pStyle w:val="Odrka1-1"/>
      </w:pPr>
      <w:r>
        <w:t>Údaje o poddodavatelích ve formě formuláře obsaženého v Příloze č. 2 těchto Pokynů.</w:t>
      </w:r>
    </w:p>
    <w:p w14:paraId="0BA882DB"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5AB0CFB4"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C1D212A" w14:textId="77777777" w:rsidR="00F348C0" w:rsidRDefault="00F348C0" w:rsidP="00F348C0">
      <w:pPr>
        <w:pStyle w:val="Odrka1-1"/>
      </w:pPr>
      <w:r>
        <w:t>Doklad o poskytnutí jistoty za nabídku.</w:t>
      </w:r>
    </w:p>
    <w:p w14:paraId="148E38A7"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2F2023D4"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F0B4897"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w:t>
      </w:r>
      <w:r>
        <w:lastRenderedPageBreak/>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EECBB1E"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0AD36E41" w14:textId="77777777" w:rsidR="0035531B" w:rsidRDefault="0035531B" w:rsidP="007038DC">
      <w:pPr>
        <w:pStyle w:val="Nadpis1-1"/>
      </w:pPr>
      <w:bookmarkStart w:id="16" w:name="_Toc7169474"/>
      <w:r>
        <w:t>POŽADAVKY NA ZPRACOVÁNÍ NABÍDKOVÉ CENY</w:t>
      </w:r>
      <w:bookmarkEnd w:id="16"/>
      <w:r>
        <w:t xml:space="preserve"> </w:t>
      </w:r>
    </w:p>
    <w:p w14:paraId="6C396CEE"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7214E4F0" w14:textId="77777777" w:rsidR="00F348C0" w:rsidRDefault="00F348C0" w:rsidP="00F348C0">
      <w:pPr>
        <w:pStyle w:val="Text1-1"/>
      </w:pPr>
      <w:r>
        <w:t>Nabídková cena bude ve smlouvě v čl. 3.3 uvedena následujícím způsobem:</w:t>
      </w:r>
    </w:p>
    <w:p w14:paraId="269FBC68" w14:textId="77777777" w:rsidR="00F348C0" w:rsidRDefault="00F348C0" w:rsidP="00F348C0">
      <w:pPr>
        <w:pStyle w:val="Text1-1"/>
        <w:numPr>
          <w:ilvl w:val="0"/>
          <w:numId w:val="0"/>
        </w:numPr>
        <w:spacing w:after="0"/>
        <w:ind w:left="737"/>
      </w:pPr>
      <w:r>
        <w:t xml:space="preserve">Cena Díla bez DPH: </w:t>
      </w:r>
      <w:r>
        <w:tab/>
        <w:t>"[VLOŽÍ ZHOTOVITEL]" Kč</w:t>
      </w:r>
    </w:p>
    <w:p w14:paraId="590BA6F0"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2F103821" w14:textId="70A3ACB3"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D13C82">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1C4615E5" w14:textId="77777777" w:rsidR="0035531B" w:rsidRDefault="0035531B" w:rsidP="007038DC">
      <w:pPr>
        <w:pStyle w:val="Nadpis1-1"/>
      </w:pPr>
      <w:bookmarkStart w:id="17" w:name="_Toc7169475"/>
      <w:r>
        <w:t>VARIANTY NABÍDKY</w:t>
      </w:r>
      <w:bookmarkEnd w:id="17"/>
    </w:p>
    <w:p w14:paraId="47C2A5BE" w14:textId="77777777" w:rsidR="0035531B" w:rsidRDefault="0035531B" w:rsidP="0035531B">
      <w:pPr>
        <w:pStyle w:val="Text1-1"/>
      </w:pPr>
      <w:r>
        <w:t xml:space="preserve">Zadavatel nepřipouští předložení varianty nabídky. </w:t>
      </w:r>
    </w:p>
    <w:p w14:paraId="115D42AB" w14:textId="77777777" w:rsidR="0035531B" w:rsidRDefault="0035531B" w:rsidP="007038DC">
      <w:pPr>
        <w:pStyle w:val="Nadpis1-1"/>
      </w:pPr>
      <w:bookmarkStart w:id="18" w:name="_Toc7169476"/>
      <w:r>
        <w:t>OTEVÍRÁNÍ NABÍDEK</w:t>
      </w:r>
      <w:bookmarkEnd w:id="18"/>
      <w:r>
        <w:t xml:space="preserve"> </w:t>
      </w:r>
    </w:p>
    <w:p w14:paraId="41D3490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1A56024" w14:textId="77777777" w:rsidR="0035531B" w:rsidRDefault="0035531B" w:rsidP="007038DC">
      <w:pPr>
        <w:pStyle w:val="Nadpis1-1"/>
      </w:pPr>
      <w:bookmarkStart w:id="19" w:name="_Toc7169477"/>
      <w:r>
        <w:t>POSOUZENÍ SPLNĚNÍ PODMÍNEK ÚČASTI</w:t>
      </w:r>
      <w:bookmarkEnd w:id="19"/>
    </w:p>
    <w:p w14:paraId="206633A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0BD92B39" w14:textId="77777777" w:rsidR="00F348C0" w:rsidRDefault="00F348C0" w:rsidP="00F348C0">
      <w:pPr>
        <w:pStyle w:val="Text1-1"/>
      </w:pPr>
      <w:r>
        <w:lastRenderedPageBreak/>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5BE61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5197365B" w14:textId="77777777" w:rsidR="0035531B" w:rsidRDefault="0035531B" w:rsidP="007038DC">
      <w:pPr>
        <w:pStyle w:val="Nadpis1-1"/>
      </w:pPr>
      <w:bookmarkStart w:id="20" w:name="_Toc7169478"/>
      <w:r>
        <w:t>HODNOCENÍ NABÍDEK</w:t>
      </w:r>
      <w:bookmarkEnd w:id="20"/>
    </w:p>
    <w:p w14:paraId="310D22C4"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FB8DA5"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09922438"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075E7FB"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515762"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DBE493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4684351C"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58F658EC"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622B26D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80AFFD9"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905E4E6"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2C7D02E8" w14:textId="77777777" w:rsidR="00804D39" w:rsidRDefault="00804D39" w:rsidP="003A2C23">
      <w:pPr>
        <w:pStyle w:val="Text1-1"/>
        <w:numPr>
          <w:ilvl w:val="0"/>
          <w:numId w:val="0"/>
        </w:numPr>
        <w:ind w:left="737"/>
      </w:pPr>
    </w:p>
    <w:p w14:paraId="52E5561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4324D26D" w14:textId="77777777" w:rsidR="003A2C23" w:rsidRPr="003A2C23" w:rsidRDefault="003A2C23" w:rsidP="003A2C23">
      <w:pPr>
        <w:pStyle w:val="Text1-1"/>
        <w:rPr>
          <w:b/>
        </w:rPr>
      </w:pPr>
      <w:r w:rsidRPr="003A2C23">
        <w:rPr>
          <w:b/>
        </w:rPr>
        <w:t>Nabídková cena</w:t>
      </w:r>
    </w:p>
    <w:p w14:paraId="76A9752A" w14:textId="6B3F849E"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D13C82">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5E00B6BB"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5C6F021E"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29B11F1A" w14:textId="77777777" w:rsidR="003A2C23" w:rsidRDefault="003A2C23" w:rsidP="00B77110">
      <w:pPr>
        <w:pStyle w:val="Text1-1"/>
        <w:numPr>
          <w:ilvl w:val="0"/>
          <w:numId w:val="0"/>
        </w:numPr>
        <w:spacing w:line="240" w:lineRule="auto"/>
        <w:ind w:left="737"/>
        <w:jc w:val="center"/>
      </w:pPr>
      <w:r>
        <w:t>výše nabídkové ceny hodnocené nabídky</w:t>
      </w:r>
    </w:p>
    <w:p w14:paraId="0B02F8FF"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0C170C3B"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6B3CF2BF"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w:t>
      </w:r>
      <w:r>
        <w:lastRenderedPageBreak/>
        <w:t xml:space="preserve">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1C3975E3"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636C398A"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A3E7D68"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9E84630"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D97E38"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8CC21EE"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51609F8F"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0A5DBF5F" w14:textId="77777777" w:rsidR="003A2C23" w:rsidRPr="006D4D01" w:rsidRDefault="006D4D01" w:rsidP="00631EAA">
            <w:pPr>
              <w:rPr>
                <w:sz w:val="16"/>
                <w:szCs w:val="16"/>
              </w:rPr>
            </w:pPr>
            <w:r>
              <w:rPr>
                <w:sz w:val="16"/>
                <w:szCs w:val="16"/>
              </w:rPr>
              <w:t>n</w:t>
            </w:r>
            <w:r w:rsidRPr="006D4D01">
              <w:rPr>
                <w:sz w:val="16"/>
                <w:szCs w:val="16"/>
              </w:rPr>
              <w:t xml:space="preserve">estanovuje se </w:t>
            </w:r>
          </w:p>
        </w:tc>
        <w:tc>
          <w:tcPr>
            <w:tcW w:w="4111" w:type="dxa"/>
            <w:tcBorders>
              <w:bottom w:val="single" w:sz="2" w:space="0" w:color="auto"/>
            </w:tcBorders>
          </w:tcPr>
          <w:p w14:paraId="49836904" w14:textId="77777777" w:rsidR="003A2C23" w:rsidRPr="006D4D01" w:rsidRDefault="006D4D01" w:rsidP="006D4D0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D4D01">
              <w:rPr>
                <w:sz w:val="16"/>
                <w:szCs w:val="16"/>
              </w:rPr>
              <w:t>x</w:t>
            </w:r>
          </w:p>
        </w:tc>
      </w:tr>
      <w:tr w:rsidR="003A2C23" w:rsidRPr="00804D39" w14:paraId="2DC630BD"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02D61A61" w14:textId="77777777" w:rsidR="003A2C23" w:rsidRPr="00941491" w:rsidRDefault="003A2C23" w:rsidP="00631EAA">
            <w:pPr>
              <w:rPr>
                <w:sz w:val="16"/>
                <w:szCs w:val="16"/>
                <w:highlight w:val="green"/>
              </w:rPr>
            </w:pPr>
          </w:p>
        </w:tc>
        <w:tc>
          <w:tcPr>
            <w:tcW w:w="4111" w:type="dxa"/>
            <w:shd w:val="clear" w:color="auto" w:fill="auto"/>
          </w:tcPr>
          <w:p w14:paraId="6ABE9E27" w14:textId="77777777" w:rsidR="003A2C23" w:rsidRPr="00941491" w:rsidRDefault="003A2C23"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941491" w:rsidRPr="00804D39" w14:paraId="5E43A2FC"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74882BA" w14:textId="77777777" w:rsidR="00941491" w:rsidRPr="00941491" w:rsidRDefault="00941491" w:rsidP="00631EAA">
            <w:pPr>
              <w:rPr>
                <w:sz w:val="16"/>
                <w:szCs w:val="16"/>
                <w:highlight w:val="green"/>
              </w:rPr>
            </w:pPr>
          </w:p>
        </w:tc>
        <w:tc>
          <w:tcPr>
            <w:tcW w:w="4111" w:type="dxa"/>
            <w:shd w:val="clear" w:color="auto" w:fill="auto"/>
          </w:tcPr>
          <w:p w14:paraId="23CBD8A9" w14:textId="77777777" w:rsidR="00941491" w:rsidRPr="00941491"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941491" w:rsidRPr="00804D39" w14:paraId="2418EFB1"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63D08459" w14:textId="77777777" w:rsidR="00941491" w:rsidRPr="00941491" w:rsidRDefault="00941491" w:rsidP="00631EAA">
            <w:pPr>
              <w:rPr>
                <w:sz w:val="16"/>
                <w:szCs w:val="16"/>
                <w:highlight w:val="green"/>
              </w:rPr>
            </w:pPr>
          </w:p>
        </w:tc>
        <w:tc>
          <w:tcPr>
            <w:tcW w:w="4111" w:type="dxa"/>
            <w:shd w:val="clear" w:color="auto" w:fill="auto"/>
          </w:tcPr>
          <w:p w14:paraId="51722C43" w14:textId="77777777" w:rsidR="00941491" w:rsidRPr="00941491"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941491" w:rsidRPr="00941491" w14:paraId="126C6679"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6BB01B9C" w14:textId="77777777" w:rsidR="00941491" w:rsidRPr="00941491" w:rsidRDefault="00941491" w:rsidP="00631EAA">
            <w:pPr>
              <w:rPr>
                <w:b w:val="0"/>
                <w:sz w:val="16"/>
                <w:szCs w:val="16"/>
                <w:highlight w:val="green"/>
              </w:rPr>
            </w:pPr>
          </w:p>
        </w:tc>
        <w:tc>
          <w:tcPr>
            <w:tcW w:w="4111" w:type="dxa"/>
            <w:shd w:val="clear" w:color="auto" w:fill="auto"/>
          </w:tcPr>
          <w:p w14:paraId="5E20265B" w14:textId="77777777"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14:paraId="63A3FBA2"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24F9613A"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0E13ACB7"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DDDA926"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3D59644" w14:textId="77777777" w:rsidR="00B77110" w:rsidRPr="00B77110" w:rsidRDefault="00B77110" w:rsidP="00631EAA">
            <w:pPr>
              <w:rPr>
                <w:rFonts w:cs="Arial"/>
                <w:b/>
                <w:bCs/>
              </w:rPr>
            </w:pPr>
          </w:p>
          <w:p w14:paraId="53F26181"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493718D" w14:textId="77777777" w:rsidR="00B77110" w:rsidRPr="00B77110" w:rsidRDefault="00B77110" w:rsidP="00631EAA">
            <w:pPr>
              <w:rPr>
                <w:rFonts w:cs="Arial"/>
                <w:b/>
                <w:bCs/>
              </w:rPr>
            </w:pPr>
          </w:p>
          <w:p w14:paraId="7777DFF9"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4CD844AC" w14:textId="77777777" w:rsidR="00B77110" w:rsidRPr="00B77110" w:rsidRDefault="00B77110" w:rsidP="00631EAA">
            <w:pPr>
              <w:rPr>
                <w:rFonts w:cs="Arial"/>
                <w:b/>
                <w:bCs/>
              </w:rPr>
            </w:pPr>
          </w:p>
          <w:p w14:paraId="1FCF6602"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289274D" w14:textId="77777777" w:rsidR="00B77110" w:rsidRPr="00B77110" w:rsidRDefault="00B77110" w:rsidP="00631EAA">
            <w:pPr>
              <w:rPr>
                <w:rFonts w:cs="Arial"/>
                <w:b/>
                <w:bCs/>
              </w:rPr>
            </w:pPr>
          </w:p>
          <w:p w14:paraId="12B5A73E"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7A79EFD0"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BAEF66A" w14:textId="77777777" w:rsidR="00B77110" w:rsidRPr="006D4D01" w:rsidRDefault="00B77110" w:rsidP="00631EAA">
            <w:pPr>
              <w:jc w:val="both"/>
              <w:rPr>
                <w:rFonts w:cs="Arial"/>
                <w:bCs/>
              </w:rPr>
            </w:pPr>
            <w:r w:rsidRPr="006D4D01">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223011A8" w14:textId="77777777" w:rsidR="00B77110" w:rsidRPr="00B77110" w:rsidRDefault="00B77110" w:rsidP="00B77110">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w:t>
            </w:r>
            <w:r w:rsidRPr="006D4D01">
              <w:rPr>
                <w:rFonts w:cs="Arial"/>
                <w:bCs/>
              </w:rPr>
              <w:t xml:space="preserve">železničních </w:t>
            </w:r>
            <w:r w:rsidRPr="006D4D01">
              <w:rPr>
                <w:rFonts w:ascii="Verdana" w:hAnsi="Verdana" w:cs="Arial"/>
                <w:bCs/>
              </w:rPr>
              <w:t xml:space="preserve">drah ve stupni DSP nebo DSP+PDPS nebo </w:t>
            </w:r>
            <w:r w:rsidRPr="006D4D01">
              <w:rPr>
                <w:rFonts w:ascii="Verdana" w:hAnsi="Verdana" w:cs="Calibri"/>
              </w:rPr>
              <w:t>DUSP</w:t>
            </w:r>
            <w:r w:rsidR="00D13C82">
              <w:rPr>
                <w:rFonts w:ascii="Verdana" w:hAnsi="Verdana" w:cs="Calibri"/>
              </w:rPr>
              <w:t xml:space="preserve"> </w:t>
            </w:r>
            <w:r w:rsidR="00D13C82">
              <w:rPr>
                <w:rFonts w:cs="Arial"/>
                <w:bCs/>
              </w:rPr>
              <w:t>nebo DUSP+PDPS</w:t>
            </w:r>
            <w:r w:rsidRPr="006D4D01">
              <w:rPr>
                <w:rFonts w:ascii="Verdana" w:hAnsi="Verdana" w:cs="Arial"/>
                <w:bCs/>
              </w:rPr>
              <w:t xml:space="preserve">, </w:t>
            </w:r>
            <w:r w:rsidRPr="006D4D01">
              <w:rPr>
                <w:rFonts w:ascii="Verdana" w:hAnsi="Verdana" w:cs="Calibri"/>
              </w:rPr>
              <w:t xml:space="preserve">které obsahovaly alespoň následující činnosti: </w:t>
            </w:r>
            <w:r w:rsidR="006D4D01" w:rsidRPr="006D4D01">
              <w:rPr>
                <w:rFonts w:ascii="Verdana" w:hAnsi="Verdana" w:cs="Arial"/>
                <w:bCs/>
              </w:rPr>
              <w:t xml:space="preserve">projektování železničního spodku a svršku, sdělovacího a zabezpečovacího zařízení, mosty a inženýrské konstrukce, pozemní stavby, silnoproudé technologie, </w:t>
            </w:r>
            <w:r w:rsidR="006D4D01" w:rsidRPr="006D4D01">
              <w:rPr>
                <w:rFonts w:ascii="Verdana" w:hAnsi="Verdana" w:cs="Arial"/>
                <w:bCs/>
              </w:rPr>
              <w:lastRenderedPageBreak/>
              <w:t>trakčních a energetických zařízení</w:t>
            </w:r>
            <w:r w:rsidRPr="006D4D01">
              <w:rPr>
                <w:rFonts w:ascii="Verdana" w:hAnsi="Verdana" w:cs="Calibri"/>
                <w:lang w:val="en-US"/>
              </w:rPr>
              <w:t xml:space="preserve">, </w:t>
            </w:r>
            <w:r w:rsidRPr="006D4D01">
              <w:rPr>
                <w:rFonts w:ascii="Verdana" w:hAnsi="Verdana"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9222902" w14:textId="77777777" w:rsidR="00B77110" w:rsidRPr="00B77110" w:rsidRDefault="00B77110" w:rsidP="00631EAA">
            <w:pPr>
              <w:rPr>
                <w:rFonts w:cs="Arial"/>
                <w:bCs/>
              </w:rPr>
            </w:pPr>
            <w:r w:rsidRPr="00B77110">
              <w:rPr>
                <w:rFonts w:cs="Arial"/>
                <w:bCs/>
              </w:rPr>
              <w:lastRenderedPageBreak/>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E8BF670" w14:textId="77777777" w:rsidR="00B77110" w:rsidRPr="00B77110" w:rsidRDefault="00B77110" w:rsidP="00631EAA">
            <w:pPr>
              <w:rPr>
                <w:rFonts w:cs="Arial"/>
                <w:bCs/>
              </w:rPr>
            </w:pPr>
            <w:r w:rsidRPr="00B77110">
              <w:rPr>
                <w:rFonts w:cs="Arial"/>
                <w:bCs/>
              </w:rPr>
              <w:t>10</w:t>
            </w:r>
          </w:p>
        </w:tc>
      </w:tr>
      <w:tr w:rsidR="00B77110" w:rsidRPr="00465F4C" w14:paraId="6DAB9E20"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2F2098E" w14:textId="77777777" w:rsidR="00B77110" w:rsidRPr="006D4D01"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0A656455" w14:textId="77777777" w:rsidR="00B77110" w:rsidRPr="00B77110" w:rsidRDefault="00B77110" w:rsidP="006D4D01">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D13C82">
              <w:rPr>
                <w:rFonts w:cs="Arial"/>
                <w:bCs/>
              </w:rPr>
              <w:t xml:space="preserve">nebo DUSP+PDPS </w:t>
            </w:r>
            <w:r w:rsidRPr="00B77110">
              <w:rPr>
                <w:rFonts w:cs="Arial"/>
                <w:bCs/>
              </w:rPr>
              <w:t xml:space="preserve">ve funkci vedoucího týmu s hodnotou zakázky na </w:t>
            </w:r>
            <w:r w:rsidRPr="00B77110">
              <w:rPr>
                <w:rFonts w:cs="Calibri"/>
              </w:rPr>
              <w:t xml:space="preserve">projektové </w:t>
            </w:r>
            <w:r w:rsidRPr="00B77110">
              <w:rPr>
                <w:rFonts w:cs="Arial"/>
                <w:bCs/>
              </w:rPr>
              <w:t>práce nejméně</w:t>
            </w:r>
            <w:r w:rsidR="006D4D01">
              <w:rPr>
                <w:rFonts w:cs="Arial"/>
                <w:bCs/>
              </w:rPr>
              <w:t xml:space="preserve"> 57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EC6B8E3"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8AFDC84" w14:textId="77777777" w:rsidR="00B77110" w:rsidRPr="00B77110" w:rsidRDefault="00B77110" w:rsidP="00631EAA">
            <w:pPr>
              <w:rPr>
                <w:rFonts w:cs="Arial"/>
                <w:bCs/>
              </w:rPr>
            </w:pPr>
            <w:r w:rsidRPr="00B77110">
              <w:rPr>
                <w:rFonts w:cs="Arial"/>
                <w:bCs/>
              </w:rPr>
              <w:t>10</w:t>
            </w:r>
          </w:p>
        </w:tc>
      </w:tr>
      <w:tr w:rsidR="00B77110" w:rsidRPr="00465F4C" w14:paraId="0637C306"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BDE1A39" w14:textId="77777777" w:rsidR="00B77110" w:rsidRPr="006D4D01" w:rsidRDefault="00B77110" w:rsidP="00631EAA">
            <w:pPr>
              <w:rPr>
                <w:rFonts w:cs="Arial"/>
                <w:bCs/>
              </w:rPr>
            </w:pPr>
            <w:r w:rsidRPr="006D4D0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2A0EC6D" w14:textId="77777777"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D13C82">
              <w:rPr>
                <w:rFonts w:cs="Arial"/>
                <w:bCs/>
              </w:rPr>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AE4D8" w14:textId="77777777" w:rsidR="00B77110" w:rsidRPr="00B77110" w:rsidRDefault="00B77110" w:rsidP="006D4D01">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A04BD" w14:textId="77777777" w:rsidR="006D4D01" w:rsidRPr="00B77110" w:rsidRDefault="00B77110" w:rsidP="006D4D01">
            <w:pPr>
              <w:rPr>
                <w:rFonts w:cs="Arial"/>
                <w:bCs/>
              </w:rPr>
            </w:pPr>
            <w:r w:rsidRPr="00B77110">
              <w:rPr>
                <w:rFonts w:cs="Arial"/>
                <w:bCs/>
              </w:rPr>
              <w:t xml:space="preserve">5 </w:t>
            </w:r>
          </w:p>
          <w:p w14:paraId="61A4B16E" w14:textId="77777777" w:rsidR="00B77110" w:rsidRPr="00B77110" w:rsidRDefault="00B77110" w:rsidP="00631EAA">
            <w:pPr>
              <w:rPr>
                <w:rFonts w:cs="Arial"/>
                <w:bCs/>
              </w:rPr>
            </w:pPr>
          </w:p>
        </w:tc>
      </w:tr>
      <w:tr w:rsidR="00B77110" w:rsidRPr="00465F4C" w14:paraId="05711478"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4416C89"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CED95D0" w14:textId="77777777" w:rsidR="00B77110" w:rsidRPr="00B77110" w:rsidRDefault="00B77110" w:rsidP="006D4D01">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D13C82">
              <w:rPr>
                <w:rFonts w:cs="Arial"/>
                <w:bCs/>
              </w:rPr>
              <w:t xml:space="preserve">nebo DUSP+PDPS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6D4D01">
              <w:rPr>
                <w:rFonts w:cs="Arial"/>
                <w:bCs/>
              </w:rPr>
              <w:t xml:space="preserve">57 mil. </w:t>
            </w:r>
            <w:r w:rsidRPr="00B77110">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948CB"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A73E1" w14:textId="77777777" w:rsidR="006D4D01" w:rsidRPr="00B77110" w:rsidRDefault="00B77110" w:rsidP="006D4D01">
            <w:pPr>
              <w:rPr>
                <w:rFonts w:cs="Arial"/>
                <w:bCs/>
              </w:rPr>
            </w:pPr>
            <w:r w:rsidRPr="00B77110">
              <w:rPr>
                <w:rFonts w:cs="Arial"/>
                <w:bCs/>
              </w:rPr>
              <w:t xml:space="preserve">5 </w:t>
            </w:r>
          </w:p>
          <w:p w14:paraId="4A8C5A4D" w14:textId="77777777" w:rsidR="00B77110" w:rsidRPr="00B77110" w:rsidRDefault="00B77110" w:rsidP="00631EAA">
            <w:pPr>
              <w:rPr>
                <w:rFonts w:cs="Arial"/>
                <w:bCs/>
              </w:rPr>
            </w:pPr>
          </w:p>
        </w:tc>
      </w:tr>
      <w:tr w:rsidR="00B77110" w:rsidRPr="00465F4C" w14:paraId="7F41323F" w14:textId="77777777" w:rsidTr="00B77110">
        <w:trPr>
          <w:trHeight w:val="565"/>
        </w:trPr>
        <w:tc>
          <w:tcPr>
            <w:tcW w:w="1843" w:type="dxa"/>
            <w:vMerge w:val="restart"/>
            <w:tcBorders>
              <w:top w:val="single" w:sz="4" w:space="0" w:color="auto"/>
              <w:left w:val="single" w:sz="4" w:space="0" w:color="auto"/>
              <w:right w:val="single" w:sz="4" w:space="0" w:color="auto"/>
            </w:tcBorders>
          </w:tcPr>
          <w:p w14:paraId="5E2AE090" w14:textId="77777777" w:rsidR="00B77110" w:rsidRPr="00B77110" w:rsidRDefault="00B77110" w:rsidP="00631EAA">
            <w:pPr>
              <w:rPr>
                <w:rFonts w:cs="Arial"/>
                <w:bCs/>
              </w:rPr>
            </w:pPr>
            <w:r w:rsidRPr="00AD18A7">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2DF5CB28" w14:textId="77777777"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D13C82">
              <w:rPr>
                <w:rFonts w:cs="Arial"/>
                <w:bCs/>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497F8503"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C1EA8DE" w14:textId="77777777" w:rsidR="00B77110" w:rsidRPr="00B77110" w:rsidDel="00DA194B" w:rsidRDefault="00B77110" w:rsidP="00631EAA">
            <w:pPr>
              <w:rPr>
                <w:rFonts w:cs="Arial"/>
                <w:bCs/>
              </w:rPr>
            </w:pPr>
            <w:r w:rsidRPr="00B77110">
              <w:rPr>
                <w:rFonts w:cs="Arial"/>
                <w:bCs/>
              </w:rPr>
              <w:t>5</w:t>
            </w:r>
          </w:p>
        </w:tc>
      </w:tr>
      <w:tr w:rsidR="00B77110" w:rsidRPr="00465F4C" w14:paraId="585C3389"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0331A6C8"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22D7FEEE" w14:textId="77777777" w:rsidR="00B77110" w:rsidRPr="00B77110" w:rsidRDefault="00B77110" w:rsidP="00CB0594">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D13C82">
              <w:rPr>
                <w:rFonts w:cs="Arial"/>
                <w:bCs/>
              </w:rPr>
              <w:t xml:space="preserve">nebo DUSP+PDPS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AD18A7">
              <w:rPr>
                <w:rFonts w:cs="Arial"/>
                <w:bCs/>
              </w:rPr>
              <w:t xml:space="preserve"> 57 mil.</w:t>
            </w:r>
            <w:r w:rsidR="00CB0594">
              <w:rPr>
                <w:rFonts w:cs="Arial"/>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35BB3BF"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00B9B94" w14:textId="77777777" w:rsidR="00B77110" w:rsidRPr="00B77110" w:rsidDel="00DA194B" w:rsidRDefault="00B77110" w:rsidP="00631EAA">
            <w:pPr>
              <w:rPr>
                <w:rFonts w:cs="Arial"/>
                <w:bCs/>
              </w:rPr>
            </w:pPr>
            <w:r w:rsidRPr="00B77110">
              <w:rPr>
                <w:rFonts w:cs="Arial"/>
                <w:bCs/>
              </w:rPr>
              <w:t>5</w:t>
            </w:r>
          </w:p>
        </w:tc>
      </w:tr>
      <w:tr w:rsidR="00B77110" w:rsidRPr="00465F4C" w14:paraId="30206AEF"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64320681" w14:textId="77777777" w:rsidR="00B77110" w:rsidRPr="00CB0594" w:rsidRDefault="00B77110" w:rsidP="00631EAA">
            <w:pPr>
              <w:rPr>
                <w:rFonts w:cs="Arial"/>
                <w:bCs/>
              </w:rPr>
            </w:pPr>
            <w:r w:rsidRPr="00CB0594">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E307461" w14:textId="77777777" w:rsidR="00B77110" w:rsidRPr="00CB0594" w:rsidRDefault="00B77110" w:rsidP="00631EAA">
            <w:pPr>
              <w:jc w:val="both"/>
              <w:rPr>
                <w:rFonts w:cs="Arial"/>
                <w:bCs/>
              </w:rPr>
            </w:pPr>
            <w:r w:rsidRPr="00CB0594">
              <w:rPr>
                <w:rFonts w:cs="Arial"/>
                <w:bCs/>
              </w:rPr>
              <w:t xml:space="preserve">délka praxe ve svém oboru v projektování obdobných zakázek, tj. </w:t>
            </w:r>
            <w:r w:rsidRPr="00CB0594">
              <w:rPr>
                <w:rFonts w:cs="Calibri"/>
              </w:rPr>
              <w:t xml:space="preserve">projektových </w:t>
            </w:r>
            <w:r w:rsidRPr="00CB0594">
              <w:rPr>
                <w:rFonts w:cs="Arial"/>
                <w:bCs/>
              </w:rPr>
              <w:t xml:space="preserve">prací pro stavby železničních drah ve stupni DSP nebo DSP+PDPS nebo </w:t>
            </w:r>
            <w:r w:rsidRPr="00CB0594">
              <w:rPr>
                <w:rFonts w:cs="Calibri"/>
              </w:rPr>
              <w:t>DUSP</w:t>
            </w:r>
            <w:r w:rsidR="00D13C82">
              <w:rPr>
                <w:rFonts w:cs="Arial"/>
                <w:bCs/>
              </w:rPr>
              <w:t xml:space="preserve"> nebo DUSP+PDPS</w:t>
            </w:r>
            <w:r w:rsidRPr="00CB0594">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53ED8E32" w14:textId="77777777" w:rsidR="00B77110" w:rsidRPr="00CB0594" w:rsidRDefault="00B77110" w:rsidP="00631EAA">
            <w:pPr>
              <w:rPr>
                <w:rFonts w:cs="Arial"/>
                <w:bCs/>
              </w:rPr>
            </w:pPr>
            <w:r w:rsidRPr="00CB0594">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B74EFCD" w14:textId="77777777" w:rsidR="00B77110" w:rsidRPr="00CB0594" w:rsidRDefault="00B77110" w:rsidP="00631EAA">
            <w:pPr>
              <w:rPr>
                <w:rFonts w:cs="Arial"/>
                <w:bCs/>
              </w:rPr>
            </w:pPr>
            <w:r w:rsidRPr="00CB0594">
              <w:rPr>
                <w:rFonts w:cs="Arial"/>
                <w:bCs/>
              </w:rPr>
              <w:t>5</w:t>
            </w:r>
          </w:p>
        </w:tc>
      </w:tr>
      <w:tr w:rsidR="00B77110" w:rsidRPr="00465F4C" w14:paraId="1818F9EC"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66B31608" w14:textId="77777777" w:rsidR="00B77110" w:rsidRPr="00CB0594"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F612E7C" w14:textId="77777777" w:rsidR="00B77110" w:rsidRPr="00CB0594" w:rsidRDefault="00B77110" w:rsidP="00AD18A7">
            <w:pPr>
              <w:jc w:val="both"/>
              <w:rPr>
                <w:rFonts w:cs="Arial"/>
                <w:bCs/>
              </w:rPr>
            </w:pPr>
            <w:r w:rsidRPr="00CB0594">
              <w:rPr>
                <w:rFonts w:cs="Arial"/>
                <w:bCs/>
              </w:rPr>
              <w:t xml:space="preserve">zkušenost s výkonem funkce specialisty na trakční vedení u zakázky na </w:t>
            </w:r>
            <w:r w:rsidRPr="00CB0594">
              <w:rPr>
                <w:rFonts w:cs="Calibri"/>
              </w:rPr>
              <w:t xml:space="preserve">projektové </w:t>
            </w:r>
            <w:r w:rsidRPr="00CB0594">
              <w:rPr>
                <w:rFonts w:cs="Arial"/>
                <w:bCs/>
              </w:rPr>
              <w:t xml:space="preserve">práce pro stavby železničních drah ve stupni DSP nebo DSP+PDPS nebo </w:t>
            </w:r>
            <w:r w:rsidRPr="00CB0594">
              <w:rPr>
                <w:rFonts w:cs="Calibri"/>
              </w:rPr>
              <w:t>DUSP</w:t>
            </w:r>
            <w:r w:rsidR="00D13C82">
              <w:rPr>
                <w:rFonts w:cs="Arial"/>
                <w:bCs/>
              </w:rPr>
              <w:t xml:space="preserve"> nebo DUSP+PDPS</w:t>
            </w:r>
            <w:r w:rsidRPr="00CB0594">
              <w:rPr>
                <w:rFonts w:cs="Arial"/>
                <w:bCs/>
              </w:rPr>
              <w:t xml:space="preserve"> s hodnotou zakázky na </w:t>
            </w:r>
            <w:r w:rsidRPr="00CB0594">
              <w:rPr>
                <w:rFonts w:cs="Calibri"/>
              </w:rPr>
              <w:t xml:space="preserve">projektové </w:t>
            </w:r>
            <w:r w:rsidRPr="00CB0594">
              <w:rPr>
                <w:rFonts w:cs="Arial"/>
                <w:bCs/>
              </w:rPr>
              <w:t>práce nejméně</w:t>
            </w:r>
            <w:r w:rsidR="00AD18A7" w:rsidRPr="00CB0594">
              <w:rPr>
                <w:rFonts w:cs="Arial"/>
                <w:bCs/>
              </w:rPr>
              <w:t xml:space="preserve"> 57 mil. </w:t>
            </w:r>
            <w:r w:rsidRPr="00CB0594">
              <w:rPr>
                <w:rFonts w:cs="Arial"/>
                <w:bCs/>
              </w:rPr>
              <w:t xml:space="preserve">Kč bez </w:t>
            </w:r>
            <w:r w:rsidRPr="00CB0594">
              <w:rPr>
                <w:rFonts w:cs="Arial"/>
                <w:bCs/>
              </w:rPr>
              <w:lastRenderedPageBreak/>
              <w:t xml:space="preserve">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41355F" w14:textId="77777777" w:rsidR="00B77110" w:rsidRPr="00CB0594" w:rsidRDefault="00B77110" w:rsidP="00631EAA">
            <w:pPr>
              <w:rPr>
                <w:rFonts w:cs="Arial"/>
                <w:bCs/>
              </w:rPr>
            </w:pPr>
            <w:r w:rsidRPr="00CB0594">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6A94DC3" w14:textId="77777777" w:rsidR="00B77110" w:rsidRPr="00CB0594" w:rsidRDefault="00B77110" w:rsidP="00631EAA">
            <w:pPr>
              <w:rPr>
                <w:rFonts w:cs="Arial"/>
                <w:bCs/>
              </w:rPr>
            </w:pPr>
            <w:r w:rsidRPr="00CB0594">
              <w:rPr>
                <w:rFonts w:cs="Arial"/>
                <w:bCs/>
              </w:rPr>
              <w:t>5</w:t>
            </w:r>
          </w:p>
        </w:tc>
      </w:tr>
      <w:tr w:rsidR="00B77110" w:rsidRPr="00465F4C" w14:paraId="26F2A7A2"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1138A289" w14:textId="77777777" w:rsidR="00B77110" w:rsidRPr="00B77110" w:rsidRDefault="00B77110" w:rsidP="00631EAA">
            <w:pPr>
              <w:rPr>
                <w:rFonts w:cs="Arial"/>
                <w:bCs/>
              </w:rPr>
            </w:pPr>
            <w:r w:rsidRPr="00AD18A7">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C02667" w14:textId="77777777"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D13C82">
              <w:rPr>
                <w:rFonts w:cs="Arial"/>
                <w:bCs/>
              </w:rP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1A8E25F2" w14:textId="77777777" w:rsidR="00B77110" w:rsidRPr="00B77110" w:rsidRDefault="00B77110" w:rsidP="00AD18A7">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A52774D" w14:textId="77777777" w:rsidR="00AD18A7" w:rsidRPr="00B77110" w:rsidRDefault="00B77110" w:rsidP="00AD18A7">
            <w:pPr>
              <w:rPr>
                <w:rFonts w:cs="Arial"/>
                <w:bCs/>
              </w:rPr>
            </w:pPr>
            <w:r w:rsidRPr="00B77110">
              <w:rPr>
                <w:rFonts w:cs="Arial"/>
                <w:bCs/>
              </w:rPr>
              <w:t xml:space="preserve">5 </w:t>
            </w:r>
          </w:p>
          <w:p w14:paraId="28B79C44" w14:textId="77777777" w:rsidR="00B77110" w:rsidRPr="00B77110" w:rsidRDefault="00B77110" w:rsidP="00631EAA">
            <w:pPr>
              <w:rPr>
                <w:rFonts w:cs="Arial"/>
                <w:bCs/>
              </w:rPr>
            </w:pPr>
          </w:p>
        </w:tc>
      </w:tr>
      <w:tr w:rsidR="00B77110" w:rsidRPr="00465F4C" w14:paraId="1AED6D16" w14:textId="77777777" w:rsidTr="00AD18A7">
        <w:trPr>
          <w:trHeight w:val="1210"/>
        </w:trPr>
        <w:tc>
          <w:tcPr>
            <w:tcW w:w="1843" w:type="dxa"/>
            <w:vMerge/>
            <w:tcBorders>
              <w:left w:val="single" w:sz="4" w:space="0" w:color="auto"/>
              <w:bottom w:val="single" w:sz="4" w:space="0" w:color="auto"/>
              <w:right w:val="single" w:sz="4" w:space="0" w:color="auto"/>
            </w:tcBorders>
            <w:vAlign w:val="center"/>
          </w:tcPr>
          <w:p w14:paraId="4615BDE7"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232EC5" w14:textId="77777777" w:rsidR="00B77110" w:rsidRPr="00B77110" w:rsidRDefault="00B77110" w:rsidP="00AD18A7">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D13C82">
              <w:rPr>
                <w:rFonts w:cs="Arial"/>
                <w:bCs/>
              </w:rPr>
              <w:t xml:space="preserve">nebo DUSP+PDPS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AD18A7">
              <w:rPr>
                <w:rFonts w:cs="Arial"/>
                <w:bCs/>
              </w:rPr>
              <w:t xml:space="preserve"> 57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FC60BF7"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BC5D8C0" w14:textId="77777777" w:rsidR="00AD18A7" w:rsidRPr="00B77110" w:rsidRDefault="00B77110" w:rsidP="00AD18A7">
            <w:pPr>
              <w:rPr>
                <w:rFonts w:cs="Arial"/>
                <w:bCs/>
              </w:rPr>
            </w:pPr>
            <w:r w:rsidRPr="00B77110">
              <w:rPr>
                <w:rFonts w:cs="Arial"/>
                <w:bCs/>
              </w:rPr>
              <w:t>5</w:t>
            </w:r>
          </w:p>
          <w:p w14:paraId="4019054F" w14:textId="77777777" w:rsidR="00B77110" w:rsidRPr="00B77110" w:rsidRDefault="00B77110" w:rsidP="00631EAA">
            <w:pPr>
              <w:rPr>
                <w:rFonts w:cs="Arial"/>
                <w:bCs/>
              </w:rPr>
            </w:pPr>
          </w:p>
        </w:tc>
      </w:tr>
      <w:tr w:rsidR="00B77110" w:rsidRPr="00465F4C" w14:paraId="49D5E48E"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217EA01D" w14:textId="77777777" w:rsidR="00B77110" w:rsidRPr="00B77110" w:rsidRDefault="00B77110" w:rsidP="00631EAA">
            <w:pPr>
              <w:rPr>
                <w:rFonts w:cs="Arial"/>
                <w:bCs/>
              </w:rPr>
            </w:pPr>
            <w:r w:rsidRPr="00AD18A7">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1D13814"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22610BF1" w14:textId="77777777" w:rsidR="00B77110" w:rsidRPr="00B77110" w:rsidRDefault="00B77110" w:rsidP="00AD18A7">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013EAA1" w14:textId="77777777" w:rsidR="00AD18A7" w:rsidRPr="00B77110" w:rsidRDefault="00B77110" w:rsidP="00AD18A7">
            <w:pPr>
              <w:rPr>
                <w:rFonts w:cs="Arial"/>
                <w:bCs/>
              </w:rPr>
            </w:pPr>
            <w:r w:rsidRPr="00B77110">
              <w:rPr>
                <w:rFonts w:cs="Arial"/>
                <w:bCs/>
              </w:rPr>
              <w:t xml:space="preserve">5 </w:t>
            </w:r>
          </w:p>
          <w:p w14:paraId="171CE04F" w14:textId="77777777" w:rsidR="00B77110" w:rsidRPr="00B77110" w:rsidRDefault="00B77110" w:rsidP="00631EAA">
            <w:pPr>
              <w:rPr>
                <w:rFonts w:cs="Arial"/>
                <w:bCs/>
              </w:rPr>
            </w:pPr>
          </w:p>
        </w:tc>
      </w:tr>
      <w:tr w:rsidR="00B77110" w:rsidRPr="00465F4C" w14:paraId="2F6D16EA" w14:textId="77777777" w:rsidTr="00AD18A7">
        <w:trPr>
          <w:trHeight w:val="1210"/>
        </w:trPr>
        <w:tc>
          <w:tcPr>
            <w:tcW w:w="1843" w:type="dxa"/>
            <w:vMerge/>
            <w:tcBorders>
              <w:left w:val="single" w:sz="4" w:space="0" w:color="auto"/>
              <w:bottom w:val="single" w:sz="4" w:space="0" w:color="auto"/>
              <w:right w:val="single" w:sz="4" w:space="0" w:color="auto"/>
            </w:tcBorders>
            <w:vAlign w:val="center"/>
          </w:tcPr>
          <w:p w14:paraId="2DAE096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AA7DD2" w14:textId="77777777" w:rsidR="00B77110" w:rsidRPr="00B77110" w:rsidRDefault="00B77110" w:rsidP="00AD18A7">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D13C82">
              <w:rPr>
                <w:rFonts w:cs="Arial"/>
                <w:bCs/>
              </w:rPr>
              <w:t xml:space="preserve">nebo DUSP+PDPS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AD18A7">
              <w:rPr>
                <w:rFonts w:cs="Arial"/>
                <w:bCs/>
              </w:rPr>
              <w:t xml:space="preserve"> 57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FA9A1E1"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9B3FE3D" w14:textId="77777777" w:rsidR="00AD18A7" w:rsidRPr="00B77110" w:rsidRDefault="00B77110" w:rsidP="00AD18A7">
            <w:pPr>
              <w:rPr>
                <w:rFonts w:cs="Arial"/>
                <w:bCs/>
              </w:rPr>
            </w:pPr>
            <w:r w:rsidRPr="00B77110">
              <w:rPr>
                <w:rFonts w:cs="Arial"/>
                <w:bCs/>
              </w:rPr>
              <w:t xml:space="preserve">5 </w:t>
            </w:r>
          </w:p>
          <w:p w14:paraId="092D71A2" w14:textId="77777777" w:rsidR="00B77110" w:rsidRPr="00B77110" w:rsidRDefault="00B77110" w:rsidP="00631EAA">
            <w:pPr>
              <w:rPr>
                <w:rFonts w:cs="Arial"/>
                <w:bCs/>
              </w:rPr>
            </w:pPr>
          </w:p>
        </w:tc>
      </w:tr>
    </w:tbl>
    <w:p w14:paraId="0714D84B" w14:textId="77777777" w:rsidR="00B77110" w:rsidRDefault="00B77110" w:rsidP="00B77110">
      <w:pPr>
        <w:pStyle w:val="Odstavecseseznamem"/>
        <w:ind w:left="1418"/>
        <w:jc w:val="both"/>
        <w:rPr>
          <w:rFonts w:ascii="Calibri" w:hAnsi="Calibri" w:cs="Calibri"/>
          <w:sz w:val="20"/>
          <w:szCs w:val="20"/>
        </w:rPr>
      </w:pPr>
    </w:p>
    <w:p w14:paraId="45BA5B16"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D13C82">
        <w:rPr>
          <w:rFonts w:cs="Arial"/>
          <w:bCs/>
        </w:rPr>
        <w:t xml:space="preserve">nebo DUSP+PDPS </w:t>
      </w:r>
      <w:r>
        <w:t>zadavatel považuje rovněž provedení aktualizace projektové dokumentace ve stupni DSP nebo DSP+PDPS nebo DUSP</w:t>
      </w:r>
      <w:r w:rsidR="00D13C82" w:rsidRPr="00D13C82">
        <w:rPr>
          <w:rFonts w:cs="Arial"/>
          <w:bCs/>
        </w:rPr>
        <w:t xml:space="preserve"> </w:t>
      </w:r>
      <w:r w:rsidR="00D13C82">
        <w:rPr>
          <w:rFonts w:cs="Arial"/>
          <w:bCs/>
        </w:rPr>
        <w:t>nebo DUSP+PDPS</w:t>
      </w:r>
      <w:r>
        <w:t>.</w:t>
      </w:r>
    </w:p>
    <w:p w14:paraId="19452A6B"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14:paraId="0D791308" w14:textId="77777777"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w:t>
      </w:r>
      <w:r>
        <w:lastRenderedPageBreak/>
        <w:t>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D13C82">
        <w:t xml:space="preserve"> </w:t>
      </w:r>
      <w:r w:rsidR="00D13C82" w:rsidRPr="007A6E1F">
        <w:t>(resp. dostane 0 bodů)</w:t>
      </w:r>
      <w:r>
        <w:t xml:space="preserve">. </w:t>
      </w:r>
    </w:p>
    <w:p w14:paraId="78DBCA4F"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22ED1F94"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7DE13360"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D13C82">
        <w:rPr>
          <w:rFonts w:cs="Arial"/>
          <w:bCs/>
        </w:rPr>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D13C82">
        <w:rPr>
          <w:rFonts w:cs="Arial"/>
          <w:bCs/>
        </w:rPr>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437CD612"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D13C82">
        <w:t xml:space="preserve"> </w:t>
      </w:r>
      <w:r w:rsidR="00D13C82" w:rsidRPr="007A6E1F">
        <w:t>(resp. dostane 0 bodů)</w:t>
      </w:r>
      <w:r>
        <w:t>.</w:t>
      </w:r>
    </w:p>
    <w:p w14:paraId="272D5578" w14:textId="7777777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w:t>
      </w:r>
      <w:r>
        <w:lastRenderedPageBreak/>
        <w:t xml:space="preserve">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D13C82">
        <w:t xml:space="preserve">nebo DUSP+PDPS </w:t>
      </w:r>
      <w:r>
        <w:t>považuje za dokončenou předáním kompletní DSP nebo DSP+PDPS nebo DUSP</w:t>
      </w:r>
      <w:r w:rsidR="00D13C82" w:rsidRPr="00D13C82">
        <w:t xml:space="preserve"> </w:t>
      </w:r>
      <w:r w:rsidR="00D13C82">
        <w:t>nebo DUSP+PDPS</w:t>
      </w:r>
      <w:r>
        <w:t>, příp. jejich kompletní aktualizace, objednateli po zapracování všech připomínek objednatele, a to bez případného podání žádosti o stavební povolení nebo společné povolení, je-li součástí plnění zakázky.</w:t>
      </w:r>
    </w:p>
    <w:p w14:paraId="1134A9C6"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C61C7DB"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3E3CD581"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14:paraId="3ED79180"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EF5BAF5"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4123293"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92B2F0F" w14:textId="77777777" w:rsidR="00B77110" w:rsidRDefault="00B77110" w:rsidP="00B77110">
      <w:pPr>
        <w:pStyle w:val="Text1-1"/>
        <w:numPr>
          <w:ilvl w:val="0"/>
          <w:numId w:val="0"/>
        </w:numPr>
        <w:spacing w:after="0"/>
        <w:ind w:left="737"/>
        <w:jc w:val="center"/>
      </w:pPr>
      <w:r>
        <w:t>bodové hodnocení hodnocené nabídky x 100</w:t>
      </w:r>
    </w:p>
    <w:p w14:paraId="78B91D60" w14:textId="77777777" w:rsidR="00B77110" w:rsidRDefault="00B77110" w:rsidP="00B77110">
      <w:pPr>
        <w:pStyle w:val="Text1-1"/>
        <w:numPr>
          <w:ilvl w:val="0"/>
          <w:numId w:val="0"/>
        </w:numPr>
        <w:ind w:left="737"/>
        <w:jc w:val="center"/>
      </w:pPr>
      <w:r>
        <w:t>__________________________________</w:t>
      </w:r>
    </w:p>
    <w:p w14:paraId="70A8DE4A" w14:textId="77777777" w:rsidR="00B77110" w:rsidRDefault="00B77110" w:rsidP="00B77110">
      <w:pPr>
        <w:pStyle w:val="Text1-1"/>
        <w:numPr>
          <w:ilvl w:val="0"/>
          <w:numId w:val="0"/>
        </w:numPr>
        <w:ind w:left="737"/>
        <w:jc w:val="center"/>
      </w:pPr>
      <w:r>
        <w:t>bodové hodnocení nejlepší nabídky</w:t>
      </w:r>
    </w:p>
    <w:p w14:paraId="1964A4D0"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451370A4" w14:textId="77777777" w:rsidR="00B77110" w:rsidRPr="00B77110" w:rsidRDefault="00B77110" w:rsidP="00B77110">
      <w:pPr>
        <w:pStyle w:val="Text1-1"/>
        <w:rPr>
          <w:b/>
        </w:rPr>
      </w:pPr>
      <w:r w:rsidRPr="00B77110">
        <w:rPr>
          <w:b/>
        </w:rPr>
        <w:lastRenderedPageBreak/>
        <w:t>Celkové hodnocení</w:t>
      </w:r>
    </w:p>
    <w:p w14:paraId="15D51C72"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2BB1053A" w14:textId="77777777" w:rsidR="0035531B" w:rsidRDefault="0035531B" w:rsidP="007038DC">
      <w:pPr>
        <w:pStyle w:val="Nadpis1-1"/>
      </w:pPr>
      <w:bookmarkStart w:id="21" w:name="_Toc7169479"/>
      <w:r>
        <w:t>ZRUŠENÍ ZADÁVACÍHO ŘÍZENÍ</w:t>
      </w:r>
      <w:bookmarkEnd w:id="21"/>
    </w:p>
    <w:p w14:paraId="4122444F" w14:textId="77777777" w:rsidR="0035531B" w:rsidRDefault="0035531B" w:rsidP="0035531B">
      <w:pPr>
        <w:pStyle w:val="Text1-1"/>
      </w:pPr>
      <w:r>
        <w:t>Důvody pro zrušení zadávacího řízení této veřejné zakázky upravuje § 127 ZZVZ.</w:t>
      </w:r>
    </w:p>
    <w:p w14:paraId="5AA3540D"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46DC7042" w14:textId="77777777" w:rsidR="0035531B" w:rsidRDefault="0035531B" w:rsidP="007038DC">
      <w:pPr>
        <w:pStyle w:val="Nadpis1-1"/>
      </w:pPr>
      <w:bookmarkStart w:id="22" w:name="_Toc7169480"/>
      <w:r>
        <w:t>UZAVŘENÍ SMLOUVY</w:t>
      </w:r>
      <w:bookmarkEnd w:id="22"/>
    </w:p>
    <w:p w14:paraId="11CB5F48" w14:textId="77777777"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14:paraId="421315B0"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7133D42E"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C5FE158" w14:textId="77777777" w:rsidR="00572F04" w:rsidRDefault="00572F04" w:rsidP="00572F04">
      <w:pPr>
        <w:pStyle w:val="Odrka1-1"/>
      </w:pPr>
      <w:r>
        <w:t>originálů nebo ověřených kopií dokladů o kvalifikaci ve smyslu čl. 8 těchto Pokynů;</w:t>
      </w:r>
    </w:p>
    <w:p w14:paraId="3554D7E4" w14:textId="77777777" w:rsidR="00572F04" w:rsidRDefault="00572F04" w:rsidP="00572F04">
      <w:pPr>
        <w:pStyle w:val="Odrka1-1"/>
      </w:pPr>
      <w:r>
        <w:lastRenderedPageBreak/>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2EB2776"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255A757" w14:textId="77777777" w:rsidR="00572F04" w:rsidRDefault="00572F04" w:rsidP="00572F04">
      <w:pPr>
        <w:pStyle w:val="Odrka1-1"/>
      </w:pPr>
      <w:r>
        <w:t>vybraným dodavatelem vyplněné Přílohy č. 8 Smlouvy o dílo s názvem Seznam poddodavatelů, a ve formátu umožňujícím editaci;</w:t>
      </w:r>
    </w:p>
    <w:p w14:paraId="0B01ADC5"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5A740707"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303E74AE" w14:textId="77777777" w:rsidR="00AE0F84" w:rsidRDefault="00AE0F84" w:rsidP="00AE0F8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670F0895" w14:textId="77777777" w:rsidR="00AE0F84" w:rsidRDefault="00AE0F84" w:rsidP="00AE0F8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46C92002"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2CDDCB70"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3D251F1"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69E649D" w14:textId="77777777"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586C19D"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DBE710F" w14:textId="77777777" w:rsidR="0035531B" w:rsidRDefault="0035531B" w:rsidP="00B77C6D">
      <w:pPr>
        <w:pStyle w:val="Odrka1-2-"/>
      </w:pPr>
      <w:r>
        <w:t>výpis</w:t>
      </w:r>
      <w:r w:rsidR="0060115D">
        <w:t xml:space="preserve"> z </w:t>
      </w:r>
      <w:r>
        <w:t>obchodního rejstříku nebo jiné obdobné evidence,</w:t>
      </w:r>
    </w:p>
    <w:p w14:paraId="6E044229" w14:textId="77777777" w:rsidR="0035531B" w:rsidRDefault="0035531B" w:rsidP="00B77C6D">
      <w:pPr>
        <w:pStyle w:val="Odrka1-2-"/>
      </w:pPr>
      <w:r>
        <w:t>seznam akcionářů,</w:t>
      </w:r>
    </w:p>
    <w:p w14:paraId="346B0672" w14:textId="77777777" w:rsidR="0035531B" w:rsidRDefault="0035531B" w:rsidP="00B77C6D">
      <w:pPr>
        <w:pStyle w:val="Odrka1-2-"/>
      </w:pPr>
      <w:r>
        <w:t>rozhodnutí statutárního orgánu</w:t>
      </w:r>
      <w:r w:rsidR="00092CC9">
        <w:t xml:space="preserve"> o </w:t>
      </w:r>
      <w:r>
        <w:t>vyplacení podílu na zisku,</w:t>
      </w:r>
    </w:p>
    <w:p w14:paraId="08E31E75" w14:textId="77777777" w:rsidR="0035531B" w:rsidRDefault="0035531B" w:rsidP="00B77C6D">
      <w:pPr>
        <w:pStyle w:val="Odrka1-2-"/>
      </w:pPr>
      <w:r>
        <w:t>společenská smlouva, zakladatelská listina nebo stanovy.</w:t>
      </w:r>
    </w:p>
    <w:p w14:paraId="0C141638"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79A52028"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ECF991D"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D31CDAC" w14:textId="77777777" w:rsidR="0035531B" w:rsidRDefault="0035531B" w:rsidP="00B77C6D">
      <w:pPr>
        <w:pStyle w:val="Nadpis1-1"/>
      </w:pPr>
      <w:bookmarkStart w:id="23" w:name="_Toc7169481"/>
      <w:r>
        <w:t>OCHRANA INFORMACÍ</w:t>
      </w:r>
      <w:bookmarkEnd w:id="23"/>
    </w:p>
    <w:p w14:paraId="4AABF4AF"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1D6B611"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65137181"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5F65F12" w14:textId="77777777"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14:paraId="47A9FD0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5F5C8D98"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83628">
        <w:t xml:space="preserve">                          </w:t>
      </w:r>
      <w:r w:rsidR="007249C0" w:rsidRPr="007249C0">
        <w:rPr>
          <w:b/>
        </w:rPr>
        <w:t>1</w:t>
      </w:r>
      <w:r w:rsidR="007249C0">
        <w:rPr>
          <w:b/>
        </w:rPr>
        <w:t xml:space="preserve"> </w:t>
      </w:r>
      <w:r w:rsidR="007249C0" w:rsidRPr="007249C0">
        <w:rPr>
          <w:b/>
        </w:rPr>
        <w:t>700</w:t>
      </w:r>
      <w:r w:rsidR="00883628">
        <w:rPr>
          <w:b/>
        </w:rPr>
        <w:t> 000,00</w:t>
      </w:r>
      <w:r w:rsidR="007249C0">
        <w:t xml:space="preserve"> </w:t>
      </w:r>
      <w:r>
        <w:t xml:space="preserve"> </w:t>
      </w:r>
      <w:r w:rsidRPr="00B035B6">
        <w:rPr>
          <w:b/>
        </w:rPr>
        <w:t xml:space="preserve">Kč </w:t>
      </w:r>
      <w:r>
        <w:t xml:space="preserve">(slovy: </w:t>
      </w:r>
      <w:r w:rsidR="007249C0">
        <w:t>jedenmilionsedmsettisíc</w:t>
      </w:r>
      <w:r>
        <w:t xml:space="preserve"> korun českých).</w:t>
      </w:r>
    </w:p>
    <w:p w14:paraId="7CB0E5D1" w14:textId="77777777" w:rsidR="0035531B" w:rsidRDefault="0035531B" w:rsidP="0035531B">
      <w:pPr>
        <w:pStyle w:val="Text1-1"/>
      </w:pPr>
      <w:r>
        <w:lastRenderedPageBreak/>
        <w:t>Jistota bude poskytnuta</w:t>
      </w:r>
      <w:r w:rsidR="00092CC9">
        <w:t xml:space="preserve"> v </w:t>
      </w:r>
      <w:r>
        <w:t xml:space="preserve">elektronické podobě formou: </w:t>
      </w:r>
    </w:p>
    <w:p w14:paraId="296D8ED2" w14:textId="77777777" w:rsidR="0035531B" w:rsidRDefault="0035531B" w:rsidP="00564DDD">
      <w:pPr>
        <w:pStyle w:val="Odrka1-1"/>
      </w:pPr>
      <w:r>
        <w:t xml:space="preserve">složení peněžní částky na účet zadavatele („peněžní jistota“), nebo </w:t>
      </w:r>
    </w:p>
    <w:p w14:paraId="6B0CC68F" w14:textId="77777777" w:rsidR="0035531B" w:rsidRDefault="0035531B" w:rsidP="00564DDD">
      <w:pPr>
        <w:pStyle w:val="Odrka1-1"/>
      </w:pPr>
      <w:r>
        <w:t xml:space="preserve">bankovní záruky ve prospěch zadavatele, nebo </w:t>
      </w:r>
    </w:p>
    <w:p w14:paraId="642A4599" w14:textId="77777777" w:rsidR="0035531B" w:rsidRDefault="0035531B" w:rsidP="00564DDD">
      <w:pPr>
        <w:pStyle w:val="Odrka1-1"/>
      </w:pPr>
      <w:r>
        <w:t>pojištění záruky ve prospěch zadavatele.</w:t>
      </w:r>
    </w:p>
    <w:p w14:paraId="44BCDCEB"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7249C0">
        <w:t>30007-22307011/0710, Česká národní banka, Na příkopě 864/28,</w:t>
      </w:r>
      <w:r>
        <w:t xml:space="preserve"> variabilní symbol </w:t>
      </w:r>
      <w:r w:rsidR="007249C0">
        <w:t>3273214901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C73F126"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D13C82" w:rsidRPr="00D13C82">
        <w:t xml:space="preserve"> </w:t>
      </w:r>
      <w:r w:rsidR="00D13C82">
        <w:t>výstavce záruky; bankovní záruku je nutné vložit do nabídky jako samostatný soubor nebo jako součást zkomprimované složky jednotlivých souborů</w:t>
      </w:r>
      <w:r w:rsidR="00194098">
        <w:t>)</w:t>
      </w:r>
      <w:r>
        <w:t>.</w:t>
      </w:r>
    </w:p>
    <w:p w14:paraId="26F7071D"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DD8A1DF"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AC6ED03" w14:textId="77777777" w:rsidR="0035531B" w:rsidRDefault="0035531B" w:rsidP="00564DDD">
      <w:pPr>
        <w:pStyle w:val="Nadpis1-1"/>
      </w:pPr>
      <w:bookmarkStart w:id="25" w:name="_Toc7169483"/>
      <w:r>
        <w:t>PŘÍLOHY TĚCHTO POKYNŮ</w:t>
      </w:r>
      <w:bookmarkEnd w:id="25"/>
    </w:p>
    <w:p w14:paraId="2C7F4F7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B17D3EF" w14:textId="77777777" w:rsidR="0035531B" w:rsidRDefault="0035531B" w:rsidP="00564DDD">
      <w:pPr>
        <w:pStyle w:val="Textbezslovn"/>
        <w:tabs>
          <w:tab w:val="left" w:pos="2127"/>
        </w:tabs>
        <w:spacing w:after="0"/>
        <w:ind w:left="2127" w:hanging="1390"/>
      </w:pPr>
      <w:r>
        <w:t>Příloha č. 2</w:t>
      </w:r>
      <w:r>
        <w:tab/>
        <w:t>Seznam poddodavatelů</w:t>
      </w:r>
    </w:p>
    <w:p w14:paraId="4C2A338B"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A082C6C"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769CE54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C15B268" w14:textId="77777777" w:rsidR="0035531B" w:rsidRDefault="0035531B" w:rsidP="00564DDD">
      <w:pPr>
        <w:pStyle w:val="Textbezslovn"/>
        <w:tabs>
          <w:tab w:val="left" w:pos="2127"/>
        </w:tabs>
        <w:spacing w:after="0"/>
        <w:ind w:left="2127" w:hanging="1390"/>
      </w:pPr>
      <w:r>
        <w:t>Příloha č. 6</w:t>
      </w:r>
      <w:r>
        <w:tab/>
        <w:t>Vzor profesního životopisu</w:t>
      </w:r>
    </w:p>
    <w:p w14:paraId="676A2E4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6F7F16D0"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799B1767" w14:textId="77777777" w:rsidR="0035531B" w:rsidRDefault="0035531B" w:rsidP="00564DDD">
      <w:pPr>
        <w:pStyle w:val="Textbezslovn"/>
        <w:spacing w:after="0"/>
      </w:pPr>
    </w:p>
    <w:p w14:paraId="4DDDD5B6" w14:textId="77777777" w:rsidR="00572F04" w:rsidRDefault="00572F04" w:rsidP="00564DDD">
      <w:pPr>
        <w:pStyle w:val="Textbezslovn"/>
        <w:spacing w:after="0"/>
      </w:pPr>
    </w:p>
    <w:p w14:paraId="525C745E" w14:textId="77777777" w:rsidR="0035531B" w:rsidRDefault="0035531B" w:rsidP="00564DDD">
      <w:pPr>
        <w:pStyle w:val="Textbezslovn"/>
        <w:spacing w:after="0"/>
      </w:pPr>
    </w:p>
    <w:p w14:paraId="3FE91E67" w14:textId="5BCA8BC3" w:rsidR="0035531B" w:rsidRDefault="0035531B" w:rsidP="00564DDD">
      <w:pPr>
        <w:pStyle w:val="Textbezslovn"/>
        <w:spacing w:after="0"/>
      </w:pPr>
      <w:r>
        <w:t xml:space="preserve">V Praze dne </w:t>
      </w:r>
      <w:r w:rsidR="00554776">
        <w:t>25.02.2020</w:t>
      </w:r>
    </w:p>
    <w:p w14:paraId="6D40309A" w14:textId="77777777" w:rsidR="0035531B" w:rsidRDefault="0035531B" w:rsidP="00564DDD">
      <w:pPr>
        <w:pStyle w:val="Textbezslovn"/>
        <w:spacing w:after="0"/>
      </w:pPr>
    </w:p>
    <w:p w14:paraId="52958652" w14:textId="77777777" w:rsidR="0035531B" w:rsidRDefault="0035531B" w:rsidP="00564DDD">
      <w:pPr>
        <w:pStyle w:val="Textbezslovn"/>
        <w:spacing w:after="0"/>
      </w:pPr>
    </w:p>
    <w:p w14:paraId="4D4ED3BA" w14:textId="77777777" w:rsidR="0035531B" w:rsidRDefault="0035531B" w:rsidP="00564DDD">
      <w:pPr>
        <w:pStyle w:val="Textbezslovn"/>
        <w:spacing w:after="0"/>
      </w:pPr>
    </w:p>
    <w:p w14:paraId="641D5B8A" w14:textId="77777777" w:rsidR="0035531B" w:rsidRDefault="0035531B" w:rsidP="00564DDD">
      <w:pPr>
        <w:pStyle w:val="Textbezslovn"/>
        <w:spacing w:after="0"/>
      </w:pPr>
    </w:p>
    <w:p w14:paraId="1C88E16D" w14:textId="33EE3884" w:rsidR="0035531B" w:rsidRDefault="0035531B" w:rsidP="00564DDD">
      <w:pPr>
        <w:pStyle w:val="Textbezslovn"/>
        <w:spacing w:after="0"/>
      </w:pPr>
      <w:r>
        <w:t>Ing. Mojmír Nejezchleb</w:t>
      </w:r>
      <w:r w:rsidR="00554776">
        <w:t xml:space="preserve"> v.r.</w:t>
      </w:r>
    </w:p>
    <w:p w14:paraId="4A3CC879" w14:textId="77777777" w:rsidR="0035531B" w:rsidRDefault="0035531B" w:rsidP="00564DDD">
      <w:pPr>
        <w:pStyle w:val="Textbezslovn"/>
        <w:spacing w:after="0"/>
      </w:pPr>
      <w:r>
        <w:t>náměstek generálního ředitele pro modernizaci dráhy</w:t>
      </w:r>
    </w:p>
    <w:p w14:paraId="18E39470" w14:textId="77777777" w:rsidR="0035531B" w:rsidRDefault="0035531B" w:rsidP="00564DDD">
      <w:pPr>
        <w:pStyle w:val="Textbezslovn"/>
        <w:spacing w:after="0"/>
      </w:pPr>
      <w:r>
        <w:t>Správa železnic,</w:t>
      </w:r>
      <w:r w:rsidR="00586CBA">
        <w:t xml:space="preserve"> </w:t>
      </w:r>
      <w:r>
        <w:t>státní organizace</w:t>
      </w:r>
    </w:p>
    <w:p w14:paraId="179E9505" w14:textId="613E0063" w:rsidR="0035531B" w:rsidRDefault="003A06FF" w:rsidP="00FE4333">
      <w:pPr>
        <w:pStyle w:val="Nadpisbezsl1-1"/>
      </w:pPr>
      <w:r>
        <w:lastRenderedPageBreak/>
        <w:t>P</w:t>
      </w:r>
      <w:r w:rsidR="0035531B" w:rsidRPr="00FE4333">
        <w:t>říloha</w:t>
      </w:r>
      <w:r w:rsidR="0035531B">
        <w:t xml:space="preserve"> č. 1 </w:t>
      </w:r>
    </w:p>
    <w:p w14:paraId="39C7A59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B28D50B" w14:textId="77777777" w:rsidR="00AB1063" w:rsidRDefault="00AB1063" w:rsidP="00454716">
      <w:pPr>
        <w:pStyle w:val="Textbezslovn"/>
        <w:ind w:left="28"/>
      </w:pPr>
    </w:p>
    <w:p w14:paraId="2881E781" w14:textId="77777777" w:rsidR="0035531B" w:rsidRDefault="0035531B" w:rsidP="00454716">
      <w:pPr>
        <w:pStyle w:val="Textbezslovn"/>
        <w:ind w:left="28"/>
      </w:pPr>
      <w:r>
        <w:t>Obchodní firma [</w:t>
      </w:r>
      <w:r w:rsidRPr="00DE6A35">
        <w:rPr>
          <w:b/>
          <w:highlight w:val="yellow"/>
        </w:rPr>
        <w:t>DOPLNÍ DODAVATEL</w:t>
      </w:r>
      <w:r>
        <w:t>]</w:t>
      </w:r>
    </w:p>
    <w:p w14:paraId="1A9B17E8" w14:textId="77777777" w:rsidR="0035531B" w:rsidRDefault="0035531B" w:rsidP="00454716">
      <w:pPr>
        <w:pStyle w:val="Textbezslovn"/>
        <w:ind w:left="28"/>
      </w:pPr>
      <w:r>
        <w:t>Sídlo [</w:t>
      </w:r>
      <w:r w:rsidRPr="00564DDD">
        <w:rPr>
          <w:highlight w:val="yellow"/>
        </w:rPr>
        <w:t>DOPLNÍ DODAVATEL</w:t>
      </w:r>
      <w:r>
        <w:t>]</w:t>
      </w:r>
    </w:p>
    <w:p w14:paraId="4AF0E32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47B1D4" w14:textId="77777777" w:rsidR="0035531B" w:rsidRDefault="0035531B" w:rsidP="00454716">
      <w:pPr>
        <w:pStyle w:val="Textbezslovn"/>
        <w:ind w:left="28"/>
      </w:pPr>
      <w:r>
        <w:t>Právní forma [</w:t>
      </w:r>
      <w:r w:rsidRPr="00564DDD">
        <w:rPr>
          <w:highlight w:val="yellow"/>
        </w:rPr>
        <w:t>DOPLNÍ DODAVATEL</w:t>
      </w:r>
      <w:r>
        <w:t>]</w:t>
      </w:r>
    </w:p>
    <w:p w14:paraId="577DD7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1B785CC" w14:textId="77777777" w:rsidR="0035531B" w:rsidRDefault="0035531B" w:rsidP="00454716">
      <w:pPr>
        <w:pStyle w:val="Textbezslovn"/>
        <w:ind w:left="28"/>
      </w:pPr>
      <w:r>
        <w:t>Podrobnosti registrace [</w:t>
      </w:r>
      <w:r w:rsidRPr="00564DDD">
        <w:rPr>
          <w:highlight w:val="yellow"/>
        </w:rPr>
        <w:t>DOPLNÍ DODAVATEL</w:t>
      </w:r>
      <w:r>
        <w:t>]</w:t>
      </w:r>
    </w:p>
    <w:p w14:paraId="4894AAE4" w14:textId="77777777" w:rsidR="0035531B" w:rsidRDefault="0035531B" w:rsidP="00454716">
      <w:pPr>
        <w:pStyle w:val="Textbezslovn"/>
        <w:ind w:left="28"/>
      </w:pPr>
      <w:r>
        <w:t xml:space="preserve">Počet let působení jako dodavatel: </w:t>
      </w:r>
    </w:p>
    <w:p w14:paraId="0A6CC71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A1F9F05" w14:textId="77777777" w:rsidR="0035531B" w:rsidRDefault="0035531B" w:rsidP="00564DDD">
      <w:pPr>
        <w:pStyle w:val="Odrka1-1"/>
      </w:pPr>
      <w:r>
        <w:t>v zahraničí [</w:t>
      </w:r>
      <w:r w:rsidRPr="00564DDD">
        <w:rPr>
          <w:highlight w:val="yellow"/>
        </w:rPr>
        <w:t>DOPLNÍ DODAVATEL</w:t>
      </w:r>
      <w:r>
        <w:t>]</w:t>
      </w:r>
    </w:p>
    <w:p w14:paraId="7A24437A"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C3D9628"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1B659AB" w14:textId="77777777" w:rsidR="0035531B" w:rsidRDefault="0035531B" w:rsidP="00564DDD">
      <w:pPr>
        <w:pStyle w:val="Textbezslovn"/>
      </w:pPr>
      <w:r>
        <w:t xml:space="preserve"> </w:t>
      </w:r>
    </w:p>
    <w:p w14:paraId="0B9AC67F" w14:textId="77777777" w:rsidR="006A540D" w:rsidRDefault="006A540D" w:rsidP="006A540D">
      <w:pPr>
        <w:pStyle w:val="Textbezslovn"/>
        <w:ind w:left="0"/>
      </w:pPr>
      <w:r w:rsidRPr="006A6AF2">
        <w:t>Řádně jsme se seznámili se zněním zadávacích podmínek veřejné zakázky s</w:t>
      </w:r>
      <w:r w:rsidR="00367E13">
        <w:t> </w:t>
      </w:r>
      <w:r w:rsidRPr="006A6AF2">
        <w:t>názvem</w:t>
      </w:r>
      <w:r w:rsidR="00367E13">
        <w:t xml:space="preserve"> </w:t>
      </w:r>
      <w:r w:rsidR="00367E13" w:rsidRPr="00367E13">
        <w:rPr>
          <w:b/>
        </w:rPr>
        <w:t>„Modernizace trati Praha-Ruzyně (mimo) – Kladno (mimo)</w:t>
      </w:r>
      <w:r w:rsidR="00367E13">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BBDB3A7" w14:textId="77777777" w:rsidR="006A540D" w:rsidRDefault="006A540D" w:rsidP="006A540D">
      <w:pPr>
        <w:pStyle w:val="Textbezslovn"/>
        <w:ind w:left="0"/>
      </w:pPr>
    </w:p>
    <w:p w14:paraId="47A1EC61"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29F60F7E" w14:textId="77777777" w:rsidR="006A540D" w:rsidRDefault="006A540D" w:rsidP="006A540D">
      <w:pPr>
        <w:pStyle w:val="Textbezslovn"/>
        <w:ind w:left="0"/>
      </w:pPr>
    </w:p>
    <w:p w14:paraId="5FBD2ED6" w14:textId="77777777" w:rsidR="006A540D" w:rsidRDefault="006A540D" w:rsidP="006A540D">
      <w:pPr>
        <w:pStyle w:val="Textbezslovn"/>
        <w:ind w:left="0"/>
      </w:pPr>
      <w:r>
        <w:t>Podpis osoby oprávněné jednat za dodavatele:</w:t>
      </w:r>
    </w:p>
    <w:p w14:paraId="77BAAE51" w14:textId="77777777" w:rsidR="006A540D" w:rsidRDefault="006A540D" w:rsidP="006A540D">
      <w:pPr>
        <w:pStyle w:val="Textbezslovn"/>
        <w:ind w:left="0"/>
      </w:pPr>
    </w:p>
    <w:p w14:paraId="4FBE4CD1" w14:textId="77777777" w:rsidR="006A540D" w:rsidRDefault="006A540D" w:rsidP="006A540D">
      <w:pPr>
        <w:pStyle w:val="Textbezslovn"/>
        <w:ind w:left="0"/>
      </w:pPr>
      <w:r>
        <w:t>Jméno: ______________________</w:t>
      </w:r>
    </w:p>
    <w:p w14:paraId="5295BD46" w14:textId="77777777" w:rsidR="006A540D" w:rsidRDefault="006A540D" w:rsidP="006A540D">
      <w:pPr>
        <w:pStyle w:val="Textbezslovn"/>
        <w:ind w:left="0"/>
      </w:pPr>
      <w:r>
        <w:tab/>
      </w:r>
    </w:p>
    <w:p w14:paraId="558B0DFB" w14:textId="77777777" w:rsidR="00327047" w:rsidRDefault="00327047" w:rsidP="006A540D">
      <w:pPr>
        <w:pStyle w:val="Textbezslovn"/>
        <w:ind w:left="0"/>
      </w:pPr>
    </w:p>
    <w:p w14:paraId="52A43112" w14:textId="77777777" w:rsidR="006A540D" w:rsidRDefault="006A540D" w:rsidP="006A540D">
      <w:pPr>
        <w:pStyle w:val="Textbezslovn"/>
        <w:ind w:left="0"/>
      </w:pPr>
      <w:r>
        <w:t>Podpis: ______________________</w:t>
      </w:r>
    </w:p>
    <w:p w14:paraId="7FFB660A" w14:textId="77777777" w:rsidR="006A540D" w:rsidRDefault="006A540D" w:rsidP="006A540D">
      <w:pPr>
        <w:pStyle w:val="Textbezslovn"/>
        <w:ind w:left="0"/>
      </w:pPr>
    </w:p>
    <w:p w14:paraId="6A867A0D" w14:textId="77777777" w:rsidR="00564DDD" w:rsidRDefault="00564DDD" w:rsidP="00564DDD">
      <w:pPr>
        <w:pStyle w:val="Textbezslovn"/>
      </w:pPr>
      <w:r>
        <w:br w:type="page"/>
      </w:r>
    </w:p>
    <w:p w14:paraId="44053EA2" w14:textId="77777777" w:rsidR="0035531B" w:rsidRDefault="0035531B" w:rsidP="00FE4333">
      <w:pPr>
        <w:pStyle w:val="Nadpisbezsl1-1"/>
      </w:pPr>
      <w:r>
        <w:lastRenderedPageBreak/>
        <w:t>Příloha č. 2</w:t>
      </w:r>
    </w:p>
    <w:p w14:paraId="184094A3" w14:textId="77777777" w:rsidR="0035531B" w:rsidRPr="00FE4333" w:rsidRDefault="0035531B" w:rsidP="00FE4333">
      <w:pPr>
        <w:pStyle w:val="Nadpisbezsl1-2"/>
        <w:rPr>
          <w:rStyle w:val="Tun9b"/>
          <w:b/>
        </w:rPr>
      </w:pPr>
      <w:r w:rsidRPr="00FE4333">
        <w:rPr>
          <w:rStyle w:val="Tun9b"/>
          <w:b/>
        </w:rPr>
        <w:t>Seznam poddodavatelů</w:t>
      </w:r>
    </w:p>
    <w:p w14:paraId="0092E525" w14:textId="77777777" w:rsidR="00AB1063" w:rsidRDefault="00AB1063" w:rsidP="00564DDD">
      <w:pPr>
        <w:pStyle w:val="Textbezslovn"/>
      </w:pPr>
    </w:p>
    <w:p w14:paraId="1E6D6B33" w14:textId="77777777" w:rsidR="0035531B" w:rsidRDefault="0035531B" w:rsidP="00454716">
      <w:pPr>
        <w:pStyle w:val="Textbezslovn"/>
        <w:ind w:left="0"/>
      </w:pPr>
      <w:r>
        <w:t>Jestliže dodavatel uvažuje zadat poddodavateli plnění části veřejné zakázky, uvede následující údaje:</w:t>
      </w:r>
    </w:p>
    <w:p w14:paraId="66B64431"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58B90A3"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962E7C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2628286"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836489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E37A07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3897A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1EC4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6DCB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F4AF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14FE1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B642C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0129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1C1C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DAC29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68CA5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2651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08161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8419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C393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F4B67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F8D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44790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E3C1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703D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42DD7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E28CF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46697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4911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5639C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36E29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99EA1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9FE6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6D37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0F2A07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03D3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D675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572F9E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0857C5" w14:textId="77777777" w:rsidR="00564DDD" w:rsidRPr="00454716" w:rsidRDefault="00454716" w:rsidP="00454716">
            <w:pPr>
              <w:rPr>
                <w:sz w:val="16"/>
                <w:szCs w:val="16"/>
              </w:rPr>
            </w:pPr>
            <w:r w:rsidRPr="00454716">
              <w:rPr>
                <w:sz w:val="16"/>
                <w:szCs w:val="16"/>
              </w:rPr>
              <w:t>Celkem %</w:t>
            </w:r>
          </w:p>
        </w:tc>
        <w:tc>
          <w:tcPr>
            <w:tcW w:w="3969" w:type="dxa"/>
          </w:tcPr>
          <w:p w14:paraId="261BE906"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7C75776"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6E9B097" w14:textId="77777777" w:rsidR="0035531B" w:rsidRDefault="0035531B" w:rsidP="00454716">
      <w:pPr>
        <w:pStyle w:val="Textbezslovn"/>
      </w:pPr>
    </w:p>
    <w:p w14:paraId="3E2867FF" w14:textId="77777777" w:rsidR="00454716" w:rsidRDefault="00454716" w:rsidP="00454716">
      <w:pPr>
        <w:pStyle w:val="Textbezslovn"/>
      </w:pPr>
      <w:r>
        <w:br w:type="page"/>
      </w:r>
    </w:p>
    <w:p w14:paraId="2F2A84FE" w14:textId="77777777" w:rsidR="0035531B" w:rsidRDefault="0035531B" w:rsidP="00FE4333">
      <w:pPr>
        <w:pStyle w:val="Nadpisbezsl1-1"/>
      </w:pPr>
      <w:r>
        <w:lastRenderedPageBreak/>
        <w:t xml:space="preserve">Příloha č. 3 </w:t>
      </w:r>
    </w:p>
    <w:p w14:paraId="0D3CD89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24D19C6" w14:textId="77777777" w:rsidR="0035531B" w:rsidRDefault="0035531B" w:rsidP="00454716">
      <w:pPr>
        <w:pStyle w:val="Textbezslovn"/>
        <w:ind w:left="0"/>
      </w:pPr>
    </w:p>
    <w:p w14:paraId="12E2BEB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FBC0B3D" w14:textId="77777777" w:rsidR="0035531B" w:rsidRDefault="0035531B" w:rsidP="00454716">
      <w:pPr>
        <w:pStyle w:val="Textbezslovn"/>
        <w:ind w:left="0"/>
      </w:pPr>
    </w:p>
    <w:p w14:paraId="0C07EDF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73FF4AB" w14:textId="77777777" w:rsidR="0035531B" w:rsidRDefault="0035531B" w:rsidP="00454716">
      <w:pPr>
        <w:pStyle w:val="Textbezslovn"/>
        <w:ind w:left="0"/>
      </w:pPr>
      <w:r>
        <w:t>Obchodní firma [</w:t>
      </w:r>
      <w:r w:rsidRPr="0070255F">
        <w:rPr>
          <w:b/>
          <w:highlight w:val="yellow"/>
        </w:rPr>
        <w:t>DOPLNÍ DODAVATEL</w:t>
      </w:r>
      <w:r>
        <w:t>]</w:t>
      </w:r>
    </w:p>
    <w:p w14:paraId="5B9A0DD9" w14:textId="77777777" w:rsidR="0035531B" w:rsidRDefault="0035531B" w:rsidP="00454716">
      <w:pPr>
        <w:pStyle w:val="Textbezslovn"/>
        <w:ind w:left="0"/>
      </w:pPr>
      <w:r>
        <w:t>Sídlo [</w:t>
      </w:r>
      <w:r w:rsidRPr="00454716">
        <w:rPr>
          <w:highlight w:val="yellow"/>
        </w:rPr>
        <w:t>DOPLNÍ DODAVATEL</w:t>
      </w:r>
      <w:r>
        <w:t>]</w:t>
      </w:r>
    </w:p>
    <w:p w14:paraId="401233D8" w14:textId="77777777" w:rsidR="0035531B" w:rsidRDefault="0035531B" w:rsidP="00454716">
      <w:pPr>
        <w:pStyle w:val="Textbezslovn"/>
        <w:ind w:left="0"/>
      </w:pPr>
      <w:r>
        <w:t>Právní forma [</w:t>
      </w:r>
      <w:r w:rsidRPr="00454716">
        <w:rPr>
          <w:highlight w:val="yellow"/>
        </w:rPr>
        <w:t>DOPLNÍ DODAVATEL</w:t>
      </w:r>
      <w:r>
        <w:t>]</w:t>
      </w:r>
    </w:p>
    <w:p w14:paraId="155BC288" w14:textId="77777777" w:rsidR="0035531B" w:rsidRDefault="0035531B" w:rsidP="00454716">
      <w:pPr>
        <w:pStyle w:val="Textbezslovn"/>
        <w:ind w:left="0"/>
      </w:pPr>
      <w:r>
        <w:t>IČO [</w:t>
      </w:r>
      <w:r w:rsidRPr="00454716">
        <w:rPr>
          <w:highlight w:val="yellow"/>
        </w:rPr>
        <w:t>DOPLNÍ DODAVATEL</w:t>
      </w:r>
      <w:r>
        <w:t>]</w:t>
      </w:r>
    </w:p>
    <w:p w14:paraId="7C42A5CF" w14:textId="77777777" w:rsidR="0035531B" w:rsidRDefault="0035531B" w:rsidP="00454716">
      <w:pPr>
        <w:pStyle w:val="Textbezslovn"/>
        <w:ind w:left="0"/>
      </w:pPr>
    </w:p>
    <w:p w14:paraId="23DFDE3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E5C28DC" w14:textId="77777777" w:rsidR="0035531B" w:rsidRDefault="0035531B" w:rsidP="00454716">
      <w:pPr>
        <w:pStyle w:val="Odstavec1-2i"/>
      </w:pPr>
      <w:r>
        <w:t>[</w:t>
      </w:r>
      <w:r w:rsidRPr="00454716">
        <w:rPr>
          <w:highlight w:val="yellow"/>
        </w:rPr>
        <w:t>DOPLNÍ DODAVATEL</w:t>
      </w:r>
      <w:r>
        <w:t>]</w:t>
      </w:r>
    </w:p>
    <w:p w14:paraId="10987410" w14:textId="77777777" w:rsidR="0035531B" w:rsidRDefault="0035531B" w:rsidP="00454716">
      <w:pPr>
        <w:pStyle w:val="Odstavec1-2i"/>
      </w:pPr>
      <w:r>
        <w:t>[</w:t>
      </w:r>
      <w:r w:rsidRPr="00454716">
        <w:rPr>
          <w:highlight w:val="yellow"/>
        </w:rPr>
        <w:t>DOPLNÍ DODAVATEL</w:t>
      </w:r>
      <w:r>
        <w:t>]</w:t>
      </w:r>
    </w:p>
    <w:p w14:paraId="43A9521E" w14:textId="77777777" w:rsidR="0035531B" w:rsidRDefault="0035531B" w:rsidP="00454716">
      <w:pPr>
        <w:pStyle w:val="Odstavec1-2i"/>
      </w:pPr>
      <w:r>
        <w:t>[</w:t>
      </w:r>
      <w:r w:rsidRPr="00454716">
        <w:rPr>
          <w:highlight w:val="yellow"/>
        </w:rPr>
        <w:t>DOPLNÍ DODAVATEL</w:t>
      </w:r>
      <w:r>
        <w:t>]</w:t>
      </w:r>
    </w:p>
    <w:p w14:paraId="51C02D9A" w14:textId="77777777" w:rsidR="0035531B" w:rsidRDefault="0035531B" w:rsidP="00454716">
      <w:pPr>
        <w:pStyle w:val="Odstavec1-2i"/>
      </w:pPr>
      <w:r>
        <w:t>atd.</w:t>
      </w:r>
    </w:p>
    <w:p w14:paraId="54A24B94" w14:textId="77777777" w:rsidR="0035531B" w:rsidRDefault="0035531B" w:rsidP="00454716">
      <w:pPr>
        <w:pStyle w:val="Textbezslovn"/>
        <w:ind w:left="0"/>
      </w:pPr>
    </w:p>
    <w:p w14:paraId="713A5669"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4123AF48"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6611FEB1"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5B64B294"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3F24155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1083CF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4189BF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A10B9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65396C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FCD1B6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F4B529F"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46A38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3FB6B2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DB2CA9"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7AD7D3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5A9B6E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B6B0D6"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54D40A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FB76BF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B2F4F78"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DAAD91C"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5E57D911"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10896D2" w14:textId="77777777" w:rsidR="0035531B" w:rsidRDefault="0035531B" w:rsidP="00454716">
      <w:pPr>
        <w:pStyle w:val="Textbezslovn"/>
        <w:ind w:left="0"/>
      </w:pPr>
    </w:p>
    <w:p w14:paraId="118EC33E" w14:textId="77777777" w:rsidR="0035531B" w:rsidRDefault="0035531B" w:rsidP="00454716">
      <w:pPr>
        <w:pStyle w:val="Textbezslovn"/>
        <w:ind w:left="0"/>
      </w:pPr>
    </w:p>
    <w:p w14:paraId="2CE4E9E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4EE2E97"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207E315F" w14:textId="77777777" w:rsidR="0035531B" w:rsidRDefault="0035531B" w:rsidP="00454716">
      <w:pPr>
        <w:pStyle w:val="Textbezslovn"/>
        <w:ind w:left="0"/>
      </w:pPr>
    </w:p>
    <w:p w14:paraId="2438CD2D" w14:textId="77777777" w:rsidR="0035531B" w:rsidRDefault="0035531B" w:rsidP="00454716">
      <w:pPr>
        <w:pStyle w:val="Textbezslovn"/>
        <w:ind w:left="0"/>
      </w:pPr>
    </w:p>
    <w:p w14:paraId="3223EBA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1410E7" w14:textId="77777777" w:rsidR="0035531B" w:rsidRDefault="0035531B" w:rsidP="00454716">
      <w:pPr>
        <w:pStyle w:val="Textbezslovn"/>
        <w:ind w:left="0"/>
      </w:pPr>
    </w:p>
    <w:p w14:paraId="47D94057" w14:textId="77777777" w:rsidR="0035531B" w:rsidRDefault="0035531B" w:rsidP="00454716">
      <w:pPr>
        <w:pStyle w:val="Textbezslovn"/>
        <w:ind w:left="0"/>
      </w:pPr>
    </w:p>
    <w:p w14:paraId="74861BF3" w14:textId="77777777" w:rsidR="00454716" w:rsidRDefault="00454716" w:rsidP="00454716">
      <w:pPr>
        <w:pStyle w:val="Textbezslovn"/>
        <w:ind w:left="0"/>
      </w:pPr>
      <w:r>
        <w:br w:type="page"/>
      </w:r>
    </w:p>
    <w:p w14:paraId="57EB2B04" w14:textId="77777777" w:rsidR="0035531B" w:rsidRDefault="0035531B" w:rsidP="00FE4333">
      <w:pPr>
        <w:pStyle w:val="Nadpisbezsl1-1"/>
      </w:pPr>
      <w:r>
        <w:lastRenderedPageBreak/>
        <w:t>Příloha č. 4</w:t>
      </w:r>
    </w:p>
    <w:p w14:paraId="73DE2E76" w14:textId="77777777" w:rsidR="0035531B" w:rsidRPr="00AD792A" w:rsidRDefault="0035531B" w:rsidP="00FE4333">
      <w:pPr>
        <w:pStyle w:val="Nadpisbezsl1-2"/>
      </w:pPr>
      <w:r w:rsidRPr="00AD792A">
        <w:t xml:space="preserve">Seznam </w:t>
      </w:r>
      <w:r w:rsidR="002D5F95" w:rsidRPr="002D5F95">
        <w:t>významných služeb</w:t>
      </w:r>
    </w:p>
    <w:p w14:paraId="2DA9684B"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11D677E7"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712CFCC" w14:textId="77777777" w:rsidR="002D5F95" w:rsidRPr="00AD792A" w:rsidRDefault="002D5F95" w:rsidP="00631EAA">
            <w:pPr>
              <w:rPr>
                <w:b/>
                <w:sz w:val="16"/>
                <w:szCs w:val="16"/>
              </w:rPr>
            </w:pPr>
            <w:r w:rsidRPr="002D5F95">
              <w:rPr>
                <w:b/>
              </w:rPr>
              <w:t>Název významné služby</w:t>
            </w:r>
          </w:p>
        </w:tc>
        <w:tc>
          <w:tcPr>
            <w:tcW w:w="1559" w:type="dxa"/>
          </w:tcPr>
          <w:p w14:paraId="07BABB0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1A691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E26DDAB"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0412AA63" w14:textId="77777777"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14:paraId="5B1F537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BD191E2"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14:paraId="23793C3E"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BC2828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201561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47BFC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E94468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96357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31BFB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1BA78AA"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D08D9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77BF9A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A264AF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A17063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056BB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A6DCF6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AA4508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9B3C7D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06FBF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3FC2F2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CA9ECD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DF0EA9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E64C34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22AF5E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B183A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113DA1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1A2379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3C4FA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FC8E72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57A39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6E8EDB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5294F6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D8E9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887A7F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742BC5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63F3B4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2D0FF9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6C855A41"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0F43403"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37C4037"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0B851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A250F7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ACE099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D53A24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2E44EFF" w14:textId="77777777" w:rsidR="002D5F95" w:rsidRDefault="002D5F95" w:rsidP="002D5F95">
      <w:pPr>
        <w:pStyle w:val="Textbezslovn"/>
        <w:ind w:left="0"/>
      </w:pPr>
    </w:p>
    <w:p w14:paraId="1BB76F5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73658B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AF6E3C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C8C83E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AD53D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357642E9"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4F1BC6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8D4F05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3C15134C" w14:textId="77777777" w:rsidR="0035531B" w:rsidRDefault="0035531B" w:rsidP="00EE3C5F">
      <w:pPr>
        <w:pStyle w:val="Textbezslovn"/>
      </w:pPr>
    </w:p>
    <w:p w14:paraId="0F920E59" w14:textId="77777777" w:rsidR="0035531B" w:rsidRDefault="0035531B" w:rsidP="00EE3C5F">
      <w:pPr>
        <w:pStyle w:val="Textbezslovn"/>
      </w:pPr>
    </w:p>
    <w:p w14:paraId="713D2799" w14:textId="77777777" w:rsidR="00EE3C5F" w:rsidRDefault="00EE3C5F">
      <w:r>
        <w:br w:type="page"/>
      </w:r>
    </w:p>
    <w:p w14:paraId="52250C6C" w14:textId="77777777" w:rsidR="0035531B" w:rsidRDefault="0035531B" w:rsidP="00FE4333">
      <w:pPr>
        <w:pStyle w:val="Nadpisbezsl1-1"/>
      </w:pPr>
      <w:r>
        <w:lastRenderedPageBreak/>
        <w:t>Příloha č. 5</w:t>
      </w:r>
    </w:p>
    <w:p w14:paraId="725A5E2D" w14:textId="77777777" w:rsidR="0035531B" w:rsidRPr="00EE3C5F" w:rsidRDefault="0035531B" w:rsidP="00FE4333">
      <w:pPr>
        <w:pStyle w:val="Nadpisbezsl1-2"/>
      </w:pPr>
      <w:r w:rsidRPr="00EE3C5F">
        <w:t>Seznam odborného personálu dodavatele</w:t>
      </w:r>
    </w:p>
    <w:p w14:paraId="0FDBE77A" w14:textId="77777777" w:rsidR="00AB1063" w:rsidRDefault="00AB1063" w:rsidP="00EE3C5F">
      <w:pPr>
        <w:pStyle w:val="Textbezslovn"/>
      </w:pPr>
    </w:p>
    <w:p w14:paraId="024BE201"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3429FA0F"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DEEB78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96AE60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508279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4E46FED"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0AA6B24A"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38127688"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375A1B58"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16D7D3F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70EA774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606955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A02D27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950E9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2593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9EE42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A4A9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E6687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59B492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1511E6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0081DB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26926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70697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1DDE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41953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B0705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57B88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B4FD4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891CA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0FDDE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FFD3DC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36E1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72FFB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C8152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DDF2E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1DA7D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9C09C0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D2F23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47550A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3A375E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0EFD0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B44D5E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BBF27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4527F0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BDFEC5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879788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711A71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ACE0A7C" w14:textId="77777777" w:rsidR="00EE3C5F" w:rsidRDefault="00EE3C5F" w:rsidP="00EE3C5F">
      <w:pPr>
        <w:pStyle w:val="Textbezslovn"/>
      </w:pPr>
    </w:p>
    <w:p w14:paraId="1D74E02F"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27C93A33" w14:textId="77777777" w:rsidR="0035531B" w:rsidRDefault="0035531B" w:rsidP="00EE3C5F">
      <w:pPr>
        <w:pStyle w:val="Textbezslovn"/>
      </w:pPr>
    </w:p>
    <w:p w14:paraId="6DCA892C" w14:textId="77777777" w:rsidR="00EE3C5F" w:rsidRDefault="00EE3C5F">
      <w:r>
        <w:br w:type="page"/>
      </w:r>
    </w:p>
    <w:p w14:paraId="0DFD443D" w14:textId="77777777" w:rsidR="0035531B" w:rsidRDefault="0035531B" w:rsidP="00FE4333">
      <w:pPr>
        <w:pStyle w:val="Nadpisbezsl1-1"/>
      </w:pPr>
      <w:r>
        <w:lastRenderedPageBreak/>
        <w:t>Příloha č. 6</w:t>
      </w:r>
    </w:p>
    <w:p w14:paraId="482F9753" w14:textId="77777777" w:rsidR="0035531B" w:rsidRPr="00EE3C5F" w:rsidRDefault="0035531B" w:rsidP="00FE4333">
      <w:pPr>
        <w:pStyle w:val="Nadpisbezsl1-2"/>
      </w:pPr>
      <w:r w:rsidRPr="00EE3C5F">
        <w:t>Vzor profesního životopisu</w:t>
      </w:r>
    </w:p>
    <w:p w14:paraId="64CD29B6" w14:textId="77777777" w:rsidR="0035531B" w:rsidRDefault="0035531B" w:rsidP="00474F4D">
      <w:pPr>
        <w:pStyle w:val="Textbezslovn"/>
        <w:ind w:left="0"/>
      </w:pPr>
    </w:p>
    <w:p w14:paraId="2DC60DC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20C2D6B"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48372156" w14:textId="77777777" w:rsidR="00543F07" w:rsidRPr="00543F07" w:rsidRDefault="00543F07" w:rsidP="00543F07">
      <w:pPr>
        <w:pStyle w:val="Doplujcdaje"/>
        <w:jc w:val="both"/>
      </w:pPr>
    </w:p>
    <w:p w14:paraId="0606B451"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4A403342"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BFB4EC9"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30A2666"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076FE56F"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6AC186A6" w14:textId="77777777" w:rsidR="00543F07" w:rsidRPr="00543F07" w:rsidRDefault="00543F07" w:rsidP="00543F07">
      <w:pPr>
        <w:pStyle w:val="Doplujcdaje"/>
        <w:ind w:left="360"/>
        <w:jc w:val="both"/>
      </w:pPr>
    </w:p>
    <w:p w14:paraId="1D577868" w14:textId="77777777" w:rsidR="0035531B" w:rsidRDefault="0035531B" w:rsidP="0077382B">
      <w:pPr>
        <w:pStyle w:val="Odstavec1-1a"/>
        <w:numPr>
          <w:ilvl w:val="0"/>
          <w:numId w:val="13"/>
        </w:numPr>
      </w:pPr>
      <w:r>
        <w:t>Příjmení: [</w:t>
      </w:r>
      <w:r w:rsidRPr="00DE6A35">
        <w:rPr>
          <w:b/>
          <w:highlight w:val="yellow"/>
        </w:rPr>
        <w:t>DOPLNÍ DODAVATEL</w:t>
      </w:r>
      <w:r>
        <w:t>]</w:t>
      </w:r>
    </w:p>
    <w:p w14:paraId="3FB2E90D" w14:textId="77777777" w:rsidR="0035531B" w:rsidRDefault="0035531B" w:rsidP="0077382B">
      <w:pPr>
        <w:pStyle w:val="Odstavec1-1a"/>
        <w:numPr>
          <w:ilvl w:val="0"/>
          <w:numId w:val="13"/>
        </w:numPr>
      </w:pPr>
      <w:r>
        <w:t>Jméno: [</w:t>
      </w:r>
      <w:r w:rsidRPr="00DE6A35">
        <w:rPr>
          <w:b/>
          <w:highlight w:val="yellow"/>
        </w:rPr>
        <w:t>DOPLNÍ DODAVATEL</w:t>
      </w:r>
      <w:r>
        <w:t>]</w:t>
      </w:r>
    </w:p>
    <w:p w14:paraId="4DA36533" w14:textId="77777777" w:rsidR="0035531B" w:rsidRDefault="0035531B" w:rsidP="0077382B">
      <w:pPr>
        <w:pStyle w:val="Odstavec1-1a"/>
        <w:numPr>
          <w:ilvl w:val="0"/>
          <w:numId w:val="13"/>
        </w:numPr>
      </w:pPr>
      <w:r>
        <w:t>Datum narození: [</w:t>
      </w:r>
      <w:r w:rsidRPr="00833899">
        <w:rPr>
          <w:highlight w:val="yellow"/>
        </w:rPr>
        <w:t>DOPLNÍ DODAVATEL</w:t>
      </w:r>
      <w:r>
        <w:t>]</w:t>
      </w:r>
    </w:p>
    <w:p w14:paraId="106E2854"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6D0DC6F9"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449741F5"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79CA257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29B89DA"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B0B97A0"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6C4AFD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99C769F"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4043E7F" w14:textId="77777777" w:rsidR="00474F4D" w:rsidRPr="00833899" w:rsidRDefault="00452F69" w:rsidP="00307641">
            <w:pPr>
              <w:rPr>
                <w:sz w:val="16"/>
                <w:szCs w:val="16"/>
              </w:rPr>
            </w:pPr>
            <w:r w:rsidRPr="00833899">
              <w:rPr>
                <w:sz w:val="16"/>
                <w:szCs w:val="16"/>
              </w:rPr>
              <w:t>Délka:</w:t>
            </w:r>
          </w:p>
          <w:p w14:paraId="71DE60DB"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7B369FC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2C954E"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27FB02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7962594"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68A988"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53C71D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AE9129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A7BD705"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BF4A751" w14:textId="77777777" w:rsidR="0035531B" w:rsidRPr="00833899" w:rsidRDefault="0035531B" w:rsidP="00474F4D">
      <w:pPr>
        <w:pStyle w:val="Textbezslovn"/>
        <w:ind w:left="0"/>
      </w:pPr>
    </w:p>
    <w:p w14:paraId="23C3B9B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B8CC3E"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1A803ECB"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05B912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4F5A42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EA80F31"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A421E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DC9AE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012E5A1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64005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8F8A8"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2B7E89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1CF86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CF44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DE3FAE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CF6A1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71B5AC"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D535AC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CBB71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D25418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950B8B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3C19C5" w14:textId="77777777" w:rsidR="00452F69" w:rsidRPr="00833899" w:rsidRDefault="00452F69" w:rsidP="00474F4D">
      <w:pPr>
        <w:pStyle w:val="Textbezslovn"/>
        <w:ind w:left="0"/>
      </w:pPr>
    </w:p>
    <w:p w14:paraId="3EB54C5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C3DB0A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AE6F0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FE62527"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7B2C1943"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F48C04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5D2263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A10BDA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175F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5535D"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585BDC1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0D9E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AD4475"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3028172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F535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7B9CC3" w14:textId="77777777" w:rsidR="00452F69" w:rsidRPr="00833899" w:rsidRDefault="00543F07" w:rsidP="00367E13">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prací/v případě zakázky na více činností</w:t>
            </w:r>
          </w:p>
        </w:tc>
        <w:tc>
          <w:tcPr>
            <w:tcW w:w="2835" w:type="dxa"/>
            <w:tcBorders>
              <w:top w:val="single" w:sz="2" w:space="0" w:color="auto"/>
            </w:tcBorders>
          </w:tcPr>
          <w:p w14:paraId="4739DD8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CB98C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162473" w14:textId="77777777" w:rsidR="00452F69" w:rsidRPr="00833899" w:rsidRDefault="00543F07" w:rsidP="00307641">
            <w:pPr>
              <w:rPr>
                <w:sz w:val="16"/>
                <w:szCs w:val="16"/>
              </w:rPr>
            </w:pPr>
            <w:r w:rsidRPr="00543F07">
              <w:rPr>
                <w:sz w:val="16"/>
                <w:szCs w:val="16"/>
              </w:rPr>
              <w:t>Popis pracovních činností vykonávaných členem odb. personálu - v detailu potřebném pro ověření splnění požadavků</w:t>
            </w:r>
          </w:p>
        </w:tc>
        <w:tc>
          <w:tcPr>
            <w:tcW w:w="2835" w:type="dxa"/>
            <w:tcBorders>
              <w:top w:val="single" w:sz="2" w:space="0" w:color="auto"/>
            </w:tcBorders>
          </w:tcPr>
          <w:p w14:paraId="7780F88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40539E3"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2B0F1A0" w14:textId="77777777" w:rsidR="00452F69" w:rsidRPr="000E48A0" w:rsidRDefault="00452F69" w:rsidP="00307641">
            <w:pPr>
              <w:rPr>
                <w:b w:val="0"/>
                <w:sz w:val="16"/>
                <w:szCs w:val="16"/>
              </w:rPr>
            </w:pPr>
          </w:p>
        </w:tc>
        <w:tc>
          <w:tcPr>
            <w:tcW w:w="2835" w:type="dxa"/>
            <w:tcBorders>
              <w:top w:val="single" w:sz="2" w:space="0" w:color="auto"/>
            </w:tcBorders>
            <w:shd w:val="clear" w:color="auto" w:fill="auto"/>
          </w:tcPr>
          <w:p w14:paraId="593226BE"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078ABBC5" w14:textId="77777777" w:rsidR="0035531B" w:rsidRPr="00833899" w:rsidRDefault="0035531B" w:rsidP="00474F4D">
      <w:pPr>
        <w:pStyle w:val="Textbezslovn"/>
        <w:ind w:left="0"/>
      </w:pPr>
    </w:p>
    <w:p w14:paraId="7052233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A1F07F3"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3380A3A9" w14:textId="77777777" w:rsidR="000E48A0" w:rsidRDefault="000E48A0" w:rsidP="00452F69">
      <w:pPr>
        <w:pStyle w:val="Textbezslovn"/>
        <w:ind w:left="1077"/>
      </w:pPr>
    </w:p>
    <w:p w14:paraId="69134E94" w14:textId="77777777" w:rsidR="0035531B" w:rsidRDefault="0035531B" w:rsidP="00452F69">
      <w:pPr>
        <w:pStyle w:val="Odstavec1-1a"/>
      </w:pPr>
      <w:r>
        <w:t>Jiné informace (dle uvážení dodavatele): [</w:t>
      </w:r>
      <w:r w:rsidRPr="00833899">
        <w:rPr>
          <w:highlight w:val="yellow"/>
        </w:rPr>
        <w:t>DOPLNÍ DODAVATEL</w:t>
      </w:r>
      <w:r>
        <w:t>]</w:t>
      </w:r>
    </w:p>
    <w:p w14:paraId="24BA68D9" w14:textId="77777777" w:rsidR="0035531B" w:rsidRDefault="0035531B" w:rsidP="00474F4D">
      <w:pPr>
        <w:pStyle w:val="Textbezslovn"/>
        <w:ind w:left="0"/>
      </w:pPr>
    </w:p>
    <w:p w14:paraId="1E550195"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3E2A862C"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006A260C"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71C3BF0C"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3424898"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20E7A578" w14:textId="77777777"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003A4B3F"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8527BA" w14:textId="77777777" w:rsidR="000E48A0" w:rsidRPr="00833899" w:rsidRDefault="000E48A0" w:rsidP="00DE01F1">
            <w:pPr>
              <w:rPr>
                <w:sz w:val="16"/>
                <w:szCs w:val="16"/>
              </w:rPr>
            </w:pPr>
            <w:r w:rsidRPr="00833899">
              <w:rPr>
                <w:sz w:val="16"/>
                <w:szCs w:val="16"/>
              </w:rPr>
              <w:lastRenderedPageBreak/>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7852169C"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23C7921"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656B01" w14:textId="77777777"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14:paraId="68C6EB44"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3620D7E"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FFB044" w14:textId="77777777"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01A1344"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38D66F2"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AC62EE"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175C1B3B"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B17886E" w14:textId="77777777"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2B33AD1" w14:textId="77777777"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0E422CA" w14:textId="77777777"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D9D721" w14:textId="77777777" w:rsidR="000E48A0" w:rsidRPr="00833899" w:rsidRDefault="000E48A0" w:rsidP="000E48A0">
      <w:pPr>
        <w:pStyle w:val="Textbezslovn"/>
        <w:ind w:left="0"/>
      </w:pPr>
    </w:p>
    <w:p w14:paraId="301EC76F"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7D5BAE0"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23AD8E2B"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D6EFD23" w14:textId="77777777"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5F218C8" w14:textId="77777777"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90C8204"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33D578" w14:textId="77777777"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6391523B"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F408637"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E4B276" w14:textId="77777777"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14:paraId="139F3EFF"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1ADD7FFC"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69D40E" w14:textId="77777777"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BF90263"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2766288"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E83AF4D"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14:paraId="5CE9051F"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9D42DFC"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2AEE74E" w14:textId="77777777"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4AEC6464" w14:textId="77777777"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0BF51EB3" w14:textId="77777777" w:rsidR="0042061D" w:rsidRPr="00833899" w:rsidRDefault="0042061D" w:rsidP="0042061D">
      <w:pPr>
        <w:pStyle w:val="Textbezslovn"/>
        <w:ind w:left="0"/>
      </w:pPr>
    </w:p>
    <w:p w14:paraId="55A7800F" w14:textId="77777777" w:rsidR="0042061D" w:rsidRDefault="000E48A0" w:rsidP="000E48A0">
      <w:pPr>
        <w:pStyle w:val="Textbezslovn"/>
        <w:rPr>
          <w:b/>
        </w:rPr>
      </w:pPr>
      <w:r w:rsidRPr="0042061D">
        <w:rPr>
          <w:b/>
        </w:rPr>
        <w:t xml:space="preserve">Přílohy: </w:t>
      </w:r>
      <w:r w:rsidRPr="0042061D">
        <w:rPr>
          <w:b/>
        </w:rPr>
        <w:tab/>
      </w:r>
    </w:p>
    <w:p w14:paraId="15E8A0C9"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186CF0A0"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2657E70B"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5475E53" w14:textId="77777777" w:rsidR="0035531B" w:rsidRDefault="0035531B" w:rsidP="00474F4D">
      <w:pPr>
        <w:pStyle w:val="Textbezslovn"/>
        <w:ind w:left="0"/>
      </w:pPr>
    </w:p>
    <w:p w14:paraId="6DFA5B02" w14:textId="77777777" w:rsidR="00EE3C5F" w:rsidRDefault="00EE3C5F" w:rsidP="00474F4D">
      <w:r>
        <w:br w:type="page"/>
      </w:r>
    </w:p>
    <w:p w14:paraId="38825928" w14:textId="77777777" w:rsidR="0035531B" w:rsidRDefault="0035531B" w:rsidP="00FE4333">
      <w:pPr>
        <w:pStyle w:val="Nadpisbezsl1-1"/>
      </w:pPr>
      <w:r>
        <w:lastRenderedPageBreak/>
        <w:t>Příloha č. 7</w:t>
      </w:r>
    </w:p>
    <w:p w14:paraId="7BA3301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E77E287" w14:textId="77777777" w:rsidR="00AB1063" w:rsidRDefault="00AB1063" w:rsidP="00452F69">
      <w:pPr>
        <w:pStyle w:val="Textbezslovn"/>
      </w:pPr>
    </w:p>
    <w:p w14:paraId="183A33AE" w14:textId="77777777" w:rsidR="0035531B" w:rsidRPr="00833899" w:rsidRDefault="0035531B" w:rsidP="00452F69">
      <w:pPr>
        <w:pStyle w:val="Textbezslovn"/>
        <w:ind w:left="0"/>
        <w:rPr>
          <w:rStyle w:val="Tun9b"/>
          <w:b w:val="0"/>
        </w:rPr>
      </w:pPr>
      <w:r w:rsidRPr="00452F69">
        <w:rPr>
          <w:rStyle w:val="Tun9b"/>
        </w:rPr>
        <w:t>Čestné prohlášení</w:t>
      </w:r>
    </w:p>
    <w:p w14:paraId="0BDD5D8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4658AF5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34AC2F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6275AD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ED40E3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833465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21EBEC4" w14:textId="77777777" w:rsidR="0035531B" w:rsidRDefault="0035531B" w:rsidP="00452F69">
      <w:pPr>
        <w:pStyle w:val="Textbezslovn"/>
        <w:ind w:left="0"/>
      </w:pPr>
      <w:r w:rsidRPr="00307641">
        <w:rPr>
          <w:b/>
        </w:rPr>
        <w:t>čestně prohlašuje</w:t>
      </w:r>
      <w:r>
        <w:t>, že:</w:t>
      </w:r>
    </w:p>
    <w:p w14:paraId="60893766"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B1F27DD"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548FAAA"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1BC51A23" w14:textId="77777777" w:rsidR="00D139AC" w:rsidRPr="00327047" w:rsidRDefault="00D139AC" w:rsidP="00307641">
      <w:pPr>
        <w:pStyle w:val="Doplujcdaje"/>
        <w:jc w:val="both"/>
        <w:rPr>
          <w:sz w:val="16"/>
          <w:szCs w:val="16"/>
        </w:rPr>
      </w:pPr>
    </w:p>
    <w:p w14:paraId="7388640A"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5272BDBB" w14:textId="77777777" w:rsidR="0035531B" w:rsidRDefault="0035531B" w:rsidP="00307641">
      <w:pPr>
        <w:pStyle w:val="Textbezslovn"/>
        <w:ind w:left="0"/>
      </w:pPr>
    </w:p>
    <w:p w14:paraId="16E59091" w14:textId="77777777" w:rsidR="00307641" w:rsidRDefault="00307641" w:rsidP="00307641">
      <w:pPr>
        <w:pStyle w:val="Textbezslovn"/>
        <w:ind w:left="0"/>
      </w:pPr>
    </w:p>
    <w:p w14:paraId="7FE7D826"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C5C22F6" w14:textId="77777777" w:rsidR="0035531B" w:rsidRDefault="0035531B" w:rsidP="00307641">
      <w:pPr>
        <w:pStyle w:val="Textbezslovn"/>
        <w:ind w:left="0"/>
      </w:pPr>
    </w:p>
    <w:p w14:paraId="75B62CA1" w14:textId="77777777" w:rsidR="0035531B" w:rsidRDefault="0035531B" w:rsidP="00307641">
      <w:pPr>
        <w:pStyle w:val="Textbezslovn"/>
        <w:ind w:left="0"/>
      </w:pPr>
      <w:r>
        <w:t>Podpis osoby oprávněné jednat za dodavatele:</w:t>
      </w:r>
    </w:p>
    <w:p w14:paraId="68DB00AA" w14:textId="77777777" w:rsidR="0035531B" w:rsidRDefault="0035531B" w:rsidP="00307641">
      <w:pPr>
        <w:pStyle w:val="Textbezslovn"/>
        <w:ind w:left="0"/>
      </w:pPr>
    </w:p>
    <w:p w14:paraId="34B5746B" w14:textId="77777777" w:rsidR="00307641" w:rsidRDefault="00307641" w:rsidP="00307641">
      <w:pPr>
        <w:pStyle w:val="Textbezslovn"/>
        <w:ind w:left="0"/>
      </w:pPr>
    </w:p>
    <w:p w14:paraId="303FED9C" w14:textId="77777777" w:rsidR="00307641" w:rsidRDefault="0035531B" w:rsidP="00307641">
      <w:pPr>
        <w:pStyle w:val="Textbezslovn"/>
        <w:ind w:left="0"/>
      </w:pPr>
      <w:r>
        <w:t>Jméno</w:t>
      </w:r>
      <w:r w:rsidR="00307641">
        <w:t>: ______________________</w:t>
      </w:r>
    </w:p>
    <w:p w14:paraId="1F8B511E" w14:textId="77777777" w:rsidR="0035531B" w:rsidRDefault="0035531B" w:rsidP="00307641">
      <w:pPr>
        <w:pStyle w:val="Textbezslovn"/>
        <w:ind w:left="0"/>
      </w:pPr>
      <w:r>
        <w:tab/>
      </w:r>
    </w:p>
    <w:p w14:paraId="3EB39E67" w14:textId="77777777" w:rsidR="00307641" w:rsidRDefault="00307641" w:rsidP="00307641">
      <w:pPr>
        <w:pStyle w:val="Textbezslovn"/>
        <w:ind w:left="0"/>
      </w:pPr>
    </w:p>
    <w:p w14:paraId="0BD0993B" w14:textId="77777777" w:rsidR="0035531B" w:rsidRDefault="0035531B" w:rsidP="00307641">
      <w:pPr>
        <w:pStyle w:val="Textbezslovn"/>
        <w:ind w:left="0"/>
      </w:pPr>
      <w:r>
        <w:t>Podp</w:t>
      </w:r>
      <w:r w:rsidR="00307641">
        <w:t>is: ______________________</w:t>
      </w:r>
    </w:p>
    <w:p w14:paraId="5C932EAB" w14:textId="77777777" w:rsidR="0035531B" w:rsidRDefault="0035531B" w:rsidP="00307641">
      <w:pPr>
        <w:pStyle w:val="Textbezslovn"/>
        <w:ind w:left="0"/>
      </w:pPr>
      <w:r>
        <w:t xml:space="preserve"> </w:t>
      </w:r>
    </w:p>
    <w:p w14:paraId="157245D8" w14:textId="77777777" w:rsidR="00EE3C5F" w:rsidRDefault="00EE3C5F" w:rsidP="00452F69">
      <w:pPr>
        <w:pStyle w:val="Textbezslovn"/>
      </w:pPr>
      <w:r>
        <w:br w:type="page"/>
      </w:r>
    </w:p>
    <w:p w14:paraId="5BEE1C46" w14:textId="77777777" w:rsidR="0035531B" w:rsidRDefault="0035531B" w:rsidP="00FE4333">
      <w:pPr>
        <w:pStyle w:val="Nadpisbezsl1-1"/>
      </w:pPr>
      <w:r>
        <w:lastRenderedPageBreak/>
        <w:t>Příloha č. 8</w:t>
      </w:r>
    </w:p>
    <w:p w14:paraId="58BF9B1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9ADD69D" w14:textId="77777777" w:rsidR="00AB1063" w:rsidRDefault="00AB1063" w:rsidP="00307641">
      <w:pPr>
        <w:pStyle w:val="Textbezslovn"/>
      </w:pPr>
    </w:p>
    <w:p w14:paraId="2D0F184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723546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3CE9B1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16AC45E"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FC442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95164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210A9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A0FE8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7EFC2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8B311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E71E3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EC58D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B9D0CC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013F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068AC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18710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B482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94A24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06E34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0495B8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D135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702B7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63F84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A7E9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0B48E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F8B0E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B671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B6EF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01A8D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A7D5B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1302D2F"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042259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5BE88A2" w14:textId="77777777" w:rsidR="0035531B" w:rsidRPr="00833899" w:rsidRDefault="0035531B" w:rsidP="00307641">
      <w:pPr>
        <w:pStyle w:val="Textbezslovn"/>
      </w:pPr>
    </w:p>
    <w:p w14:paraId="598CAB75" w14:textId="77777777" w:rsidR="0035531B" w:rsidRDefault="0035531B" w:rsidP="00307641">
      <w:pPr>
        <w:pStyle w:val="Textbezslovn"/>
      </w:pPr>
    </w:p>
    <w:bookmarkEnd w:id="1"/>
    <w:bookmarkEnd w:id="2"/>
    <w:bookmarkEnd w:id="3"/>
    <w:bookmarkEnd w:id="4"/>
    <w:p w14:paraId="049A83F8" w14:textId="77777777"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27832" w14:textId="77777777" w:rsidR="008F3E91" w:rsidRDefault="008F3E91" w:rsidP="00962258">
      <w:pPr>
        <w:spacing w:after="0" w:line="240" w:lineRule="auto"/>
      </w:pPr>
      <w:r>
        <w:separator/>
      </w:r>
    </w:p>
  </w:endnote>
  <w:endnote w:type="continuationSeparator" w:id="0">
    <w:p w14:paraId="6C0C5EEC" w14:textId="77777777" w:rsidR="008F3E91" w:rsidRDefault="008F3E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3EC0" w14:paraId="719BCFC4" w14:textId="77777777" w:rsidTr="00EB46E5">
      <w:tc>
        <w:tcPr>
          <w:tcW w:w="1361" w:type="dxa"/>
          <w:tcMar>
            <w:left w:w="0" w:type="dxa"/>
            <w:right w:w="0" w:type="dxa"/>
          </w:tcMar>
          <w:vAlign w:val="bottom"/>
        </w:tcPr>
        <w:p w14:paraId="67D6DD92" w14:textId="294EF43D" w:rsidR="00833EC0" w:rsidRPr="00B8518B" w:rsidRDefault="00833EC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14B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14B4">
            <w:rPr>
              <w:rStyle w:val="slostrnky"/>
              <w:noProof/>
            </w:rPr>
            <w:t>43</w:t>
          </w:r>
          <w:r w:rsidRPr="00B8518B">
            <w:rPr>
              <w:rStyle w:val="slostrnky"/>
            </w:rPr>
            <w:fldChar w:fldCharType="end"/>
          </w:r>
        </w:p>
      </w:tc>
      <w:tc>
        <w:tcPr>
          <w:tcW w:w="284" w:type="dxa"/>
          <w:shd w:val="clear" w:color="auto" w:fill="auto"/>
          <w:tcMar>
            <w:left w:w="0" w:type="dxa"/>
            <w:right w:w="0" w:type="dxa"/>
          </w:tcMar>
        </w:tcPr>
        <w:p w14:paraId="38FF0ED2" w14:textId="77777777" w:rsidR="00833EC0" w:rsidRDefault="00833EC0" w:rsidP="00B8518B">
          <w:pPr>
            <w:pStyle w:val="Zpat"/>
          </w:pPr>
        </w:p>
      </w:tc>
      <w:tc>
        <w:tcPr>
          <w:tcW w:w="425" w:type="dxa"/>
          <w:shd w:val="clear" w:color="auto" w:fill="auto"/>
          <w:tcMar>
            <w:left w:w="0" w:type="dxa"/>
            <w:right w:w="0" w:type="dxa"/>
          </w:tcMar>
        </w:tcPr>
        <w:p w14:paraId="2BE84D88" w14:textId="77777777" w:rsidR="00833EC0" w:rsidRDefault="00833EC0" w:rsidP="00B8518B">
          <w:pPr>
            <w:pStyle w:val="Zpat"/>
          </w:pPr>
        </w:p>
      </w:tc>
      <w:tc>
        <w:tcPr>
          <w:tcW w:w="8505" w:type="dxa"/>
        </w:tcPr>
        <w:p w14:paraId="09F31993" w14:textId="77777777" w:rsidR="00833EC0" w:rsidRPr="00757C32" w:rsidRDefault="00833EC0" w:rsidP="00EB46E5">
          <w:pPr>
            <w:pStyle w:val="Zpat0"/>
          </w:pPr>
          <w:r w:rsidRPr="00757C32">
            <w:t>„Modernizace trati Praha-Ruzyně (mimo) – Kladno (mimo)“</w:t>
          </w:r>
        </w:p>
        <w:p w14:paraId="4E28D499" w14:textId="77777777" w:rsidR="00833EC0" w:rsidRDefault="00833EC0" w:rsidP="00EB46E5">
          <w:pPr>
            <w:pStyle w:val="Zpat0"/>
          </w:pPr>
          <w:r w:rsidRPr="00757C32">
            <w:t xml:space="preserve">Díl 1 – </w:t>
          </w:r>
          <w:r w:rsidRPr="00757C32">
            <w:rPr>
              <w:caps/>
            </w:rPr>
            <w:t>Požadavky a podmínky pro zpracování</w:t>
          </w:r>
          <w:r w:rsidRPr="0035531B">
            <w:rPr>
              <w:caps/>
            </w:rPr>
            <w:t xml:space="preserve"> nabídky</w:t>
          </w:r>
        </w:p>
        <w:p w14:paraId="0F70D444" w14:textId="77777777" w:rsidR="00833EC0" w:rsidRDefault="00833EC0" w:rsidP="00392730">
          <w:pPr>
            <w:pStyle w:val="Zpat0"/>
          </w:pPr>
          <w:r>
            <w:t xml:space="preserve">Část 2 – </w:t>
          </w:r>
          <w:r w:rsidRPr="0035531B">
            <w:rPr>
              <w:caps/>
            </w:rPr>
            <w:t>Pokyny pro dodavatele</w:t>
          </w:r>
        </w:p>
        <w:p w14:paraId="768BF0A5" w14:textId="77777777" w:rsidR="00833EC0" w:rsidRDefault="00833EC0" w:rsidP="00392730">
          <w:pPr>
            <w:pStyle w:val="Zpat0"/>
          </w:pPr>
        </w:p>
      </w:tc>
    </w:tr>
  </w:tbl>
  <w:p w14:paraId="017E8CB7" w14:textId="77777777" w:rsidR="00833EC0" w:rsidRPr="00B8518B" w:rsidRDefault="00833E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2866C" w14:textId="77777777" w:rsidR="00833EC0" w:rsidRDefault="00833EC0" w:rsidP="00191AB6">
    <w:pPr>
      <w:pStyle w:val="Zpat"/>
      <w:jc w:val="center"/>
      <w:rPr>
        <w:sz w:val="2"/>
        <w:szCs w:val="2"/>
      </w:rPr>
    </w:pPr>
  </w:p>
  <w:p w14:paraId="4C5BB2CD" w14:textId="77777777" w:rsidR="00833EC0" w:rsidRDefault="00833EC0" w:rsidP="00460660">
    <w:pPr>
      <w:pStyle w:val="Zpat"/>
      <w:rPr>
        <w:sz w:val="2"/>
        <w:szCs w:val="2"/>
      </w:rPr>
    </w:pPr>
  </w:p>
  <w:p w14:paraId="74E74CF1" w14:textId="77777777" w:rsidR="00833EC0" w:rsidRDefault="00833EC0" w:rsidP="00460660">
    <w:pPr>
      <w:pStyle w:val="Zpat"/>
      <w:rPr>
        <w:sz w:val="2"/>
        <w:szCs w:val="2"/>
      </w:rPr>
    </w:pPr>
  </w:p>
  <w:p w14:paraId="687FBE06" w14:textId="77777777" w:rsidR="00833EC0" w:rsidRDefault="00833EC0" w:rsidP="00460660">
    <w:pPr>
      <w:pStyle w:val="Zpat"/>
      <w:rPr>
        <w:sz w:val="2"/>
        <w:szCs w:val="2"/>
      </w:rPr>
    </w:pPr>
  </w:p>
  <w:p w14:paraId="07A9CB6B" w14:textId="77777777" w:rsidR="00833EC0" w:rsidRPr="00B8518B" w:rsidRDefault="00833EC0"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3CA4" w14:textId="77777777" w:rsidR="008F3E91" w:rsidRDefault="008F3E91" w:rsidP="00962258">
      <w:pPr>
        <w:spacing w:after="0" w:line="240" w:lineRule="auto"/>
      </w:pPr>
      <w:r>
        <w:separator/>
      </w:r>
    </w:p>
  </w:footnote>
  <w:footnote w:type="continuationSeparator" w:id="0">
    <w:p w14:paraId="7B69A998" w14:textId="77777777" w:rsidR="008F3E91" w:rsidRDefault="008F3E91" w:rsidP="00962258">
      <w:pPr>
        <w:spacing w:after="0" w:line="240" w:lineRule="auto"/>
      </w:pPr>
      <w:r>
        <w:continuationSeparator/>
      </w:r>
    </w:p>
  </w:footnote>
  <w:footnote w:id="1">
    <w:p w14:paraId="5C1CC4F9" w14:textId="77777777" w:rsidR="00833EC0" w:rsidRDefault="00833EC0">
      <w:pPr>
        <w:pStyle w:val="Textpoznpodarou"/>
      </w:pPr>
      <w:r>
        <w:rPr>
          <w:rStyle w:val="Znakapoznpodarou"/>
        </w:rPr>
        <w:footnoteRef/>
      </w:r>
      <w:r>
        <w:t xml:space="preserve"> </w:t>
      </w:r>
      <w:r w:rsidRPr="00307641">
        <w:t>V případě další praxe dodavatel doplní další řádky.</w:t>
      </w:r>
    </w:p>
  </w:footnote>
  <w:footnote w:id="2">
    <w:p w14:paraId="56BD59B9" w14:textId="77777777" w:rsidR="00833EC0" w:rsidRDefault="00833EC0">
      <w:pPr>
        <w:pStyle w:val="Textpoznpodarou"/>
      </w:pPr>
      <w:r>
        <w:rPr>
          <w:rStyle w:val="Znakapoznpodarou"/>
        </w:rPr>
        <w:footnoteRef/>
      </w:r>
      <w:r>
        <w:t xml:space="preserve"> </w:t>
      </w:r>
      <w:r w:rsidRPr="00307641">
        <w:t>V případě další zkušenosti dodavatel doplní další řádky.</w:t>
      </w:r>
    </w:p>
  </w:footnote>
  <w:footnote w:id="3">
    <w:p w14:paraId="3928032C" w14:textId="77777777" w:rsidR="00833EC0" w:rsidRDefault="00833EC0" w:rsidP="000E48A0">
      <w:pPr>
        <w:pStyle w:val="Textpoznpodarou"/>
      </w:pPr>
      <w:r>
        <w:rPr>
          <w:rStyle w:val="Znakapoznpodarou"/>
        </w:rPr>
        <w:footnoteRef/>
      </w:r>
      <w:r>
        <w:t xml:space="preserve"> </w:t>
      </w:r>
      <w:r w:rsidRPr="00307641">
        <w:t>V případě další zkušenosti dodavatel doplní další řádky.</w:t>
      </w:r>
    </w:p>
  </w:footnote>
  <w:footnote w:id="4">
    <w:p w14:paraId="4F0E7737" w14:textId="77777777" w:rsidR="00833EC0" w:rsidRDefault="00833EC0" w:rsidP="0042061D">
      <w:pPr>
        <w:pStyle w:val="Textpoznpodarou"/>
      </w:pPr>
      <w:r>
        <w:rPr>
          <w:rStyle w:val="Znakapoznpodarou"/>
        </w:rPr>
        <w:footnoteRef/>
      </w:r>
      <w:r>
        <w:t xml:space="preserve"> </w:t>
      </w:r>
      <w:r w:rsidRPr="00307641">
        <w:t>V případě další zkušenosti dodavatel doplní další řádky.</w:t>
      </w:r>
    </w:p>
  </w:footnote>
  <w:footnote w:id="5">
    <w:p w14:paraId="790056B6" w14:textId="77777777" w:rsidR="00833EC0" w:rsidRDefault="00833EC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3EC0" w14:paraId="6E558A0A" w14:textId="77777777" w:rsidTr="00C02D0A">
      <w:trPr>
        <w:trHeight w:hRule="exact" w:val="454"/>
      </w:trPr>
      <w:tc>
        <w:tcPr>
          <w:tcW w:w="1361" w:type="dxa"/>
          <w:tcMar>
            <w:top w:w="57" w:type="dxa"/>
            <w:left w:w="0" w:type="dxa"/>
            <w:right w:w="0" w:type="dxa"/>
          </w:tcMar>
        </w:tcPr>
        <w:p w14:paraId="2283E845" w14:textId="77777777" w:rsidR="00833EC0" w:rsidRPr="00B8518B" w:rsidRDefault="00833EC0" w:rsidP="00523EA7">
          <w:pPr>
            <w:pStyle w:val="Zpat"/>
            <w:rPr>
              <w:rStyle w:val="slostrnky"/>
            </w:rPr>
          </w:pPr>
        </w:p>
      </w:tc>
      <w:tc>
        <w:tcPr>
          <w:tcW w:w="3458" w:type="dxa"/>
          <w:shd w:val="clear" w:color="auto" w:fill="auto"/>
          <w:tcMar>
            <w:top w:w="57" w:type="dxa"/>
            <w:left w:w="0" w:type="dxa"/>
            <w:right w:w="0" w:type="dxa"/>
          </w:tcMar>
        </w:tcPr>
        <w:p w14:paraId="39726FFD" w14:textId="77777777" w:rsidR="00833EC0" w:rsidRDefault="00833EC0" w:rsidP="00523EA7">
          <w:pPr>
            <w:pStyle w:val="Zpat"/>
          </w:pPr>
        </w:p>
      </w:tc>
      <w:tc>
        <w:tcPr>
          <w:tcW w:w="5698" w:type="dxa"/>
          <w:shd w:val="clear" w:color="auto" w:fill="auto"/>
          <w:tcMar>
            <w:top w:w="57" w:type="dxa"/>
            <w:left w:w="0" w:type="dxa"/>
            <w:right w:w="0" w:type="dxa"/>
          </w:tcMar>
        </w:tcPr>
        <w:p w14:paraId="763F1D57" w14:textId="77777777" w:rsidR="00833EC0" w:rsidRPr="00D6163D" w:rsidRDefault="00833EC0" w:rsidP="00D6163D">
          <w:pPr>
            <w:pStyle w:val="Druhdokumentu"/>
          </w:pPr>
        </w:p>
      </w:tc>
    </w:tr>
  </w:tbl>
  <w:p w14:paraId="629D9026" w14:textId="77777777" w:rsidR="00833EC0" w:rsidRPr="00D6163D" w:rsidRDefault="00833E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3EC0" w14:paraId="7C616CCB" w14:textId="77777777" w:rsidTr="00B22106">
      <w:trPr>
        <w:trHeight w:hRule="exact" w:val="936"/>
      </w:trPr>
      <w:tc>
        <w:tcPr>
          <w:tcW w:w="1361" w:type="dxa"/>
          <w:tcMar>
            <w:left w:w="0" w:type="dxa"/>
            <w:right w:w="0" w:type="dxa"/>
          </w:tcMar>
        </w:tcPr>
        <w:p w14:paraId="7AFFB8B5" w14:textId="77777777" w:rsidR="00833EC0" w:rsidRPr="00B8518B" w:rsidRDefault="00833EC0" w:rsidP="00FC6389">
          <w:pPr>
            <w:pStyle w:val="Zpat"/>
            <w:rPr>
              <w:rStyle w:val="slostrnky"/>
            </w:rPr>
          </w:pPr>
        </w:p>
      </w:tc>
      <w:tc>
        <w:tcPr>
          <w:tcW w:w="3458" w:type="dxa"/>
          <w:shd w:val="clear" w:color="auto" w:fill="auto"/>
          <w:tcMar>
            <w:left w:w="0" w:type="dxa"/>
            <w:right w:w="0" w:type="dxa"/>
          </w:tcMar>
        </w:tcPr>
        <w:p w14:paraId="3F5DFDA7" w14:textId="77777777" w:rsidR="00833EC0" w:rsidRDefault="00833EC0" w:rsidP="00FC6389">
          <w:pPr>
            <w:pStyle w:val="Zpat"/>
          </w:pPr>
        </w:p>
      </w:tc>
      <w:tc>
        <w:tcPr>
          <w:tcW w:w="5756" w:type="dxa"/>
          <w:shd w:val="clear" w:color="auto" w:fill="auto"/>
          <w:tcMar>
            <w:left w:w="0" w:type="dxa"/>
            <w:right w:w="0" w:type="dxa"/>
          </w:tcMar>
        </w:tcPr>
        <w:p w14:paraId="13D8B9ED" w14:textId="77777777" w:rsidR="00833EC0" w:rsidRPr="00D6163D" w:rsidRDefault="00833EC0" w:rsidP="00FC6389">
          <w:pPr>
            <w:pStyle w:val="Druhdokumentu"/>
          </w:pPr>
        </w:p>
      </w:tc>
    </w:tr>
    <w:tr w:rsidR="00833EC0" w14:paraId="049607B6" w14:textId="77777777" w:rsidTr="00B22106">
      <w:trPr>
        <w:trHeight w:hRule="exact" w:val="936"/>
      </w:trPr>
      <w:tc>
        <w:tcPr>
          <w:tcW w:w="1361" w:type="dxa"/>
          <w:tcMar>
            <w:left w:w="0" w:type="dxa"/>
            <w:right w:w="0" w:type="dxa"/>
          </w:tcMar>
        </w:tcPr>
        <w:p w14:paraId="4097B4B0" w14:textId="77777777" w:rsidR="00833EC0" w:rsidRPr="00B8518B" w:rsidRDefault="00833EC0" w:rsidP="00FC6389">
          <w:pPr>
            <w:pStyle w:val="Zpat"/>
            <w:rPr>
              <w:rStyle w:val="slostrnky"/>
            </w:rPr>
          </w:pPr>
        </w:p>
      </w:tc>
      <w:tc>
        <w:tcPr>
          <w:tcW w:w="3458" w:type="dxa"/>
          <w:shd w:val="clear" w:color="auto" w:fill="auto"/>
          <w:tcMar>
            <w:left w:w="0" w:type="dxa"/>
            <w:right w:w="0" w:type="dxa"/>
          </w:tcMar>
        </w:tcPr>
        <w:p w14:paraId="16FB910B" w14:textId="77777777" w:rsidR="00833EC0" w:rsidRDefault="00833EC0" w:rsidP="00FC6389">
          <w:pPr>
            <w:pStyle w:val="Zpat"/>
          </w:pPr>
        </w:p>
      </w:tc>
      <w:tc>
        <w:tcPr>
          <w:tcW w:w="5756" w:type="dxa"/>
          <w:shd w:val="clear" w:color="auto" w:fill="auto"/>
          <w:tcMar>
            <w:left w:w="0" w:type="dxa"/>
            <w:right w:w="0" w:type="dxa"/>
          </w:tcMar>
        </w:tcPr>
        <w:p w14:paraId="4BF802F3" w14:textId="77777777" w:rsidR="00833EC0" w:rsidRPr="00D6163D" w:rsidRDefault="00833EC0" w:rsidP="00FC6389">
          <w:pPr>
            <w:pStyle w:val="Druhdokumentu"/>
          </w:pPr>
        </w:p>
      </w:tc>
    </w:tr>
  </w:tbl>
  <w:p w14:paraId="0AB28605" w14:textId="77777777" w:rsidR="00833EC0" w:rsidRPr="00D6163D" w:rsidRDefault="00833EC0" w:rsidP="00FC6389">
    <w:pPr>
      <w:pStyle w:val="Zhlav"/>
      <w:rPr>
        <w:sz w:val="8"/>
        <w:szCs w:val="8"/>
      </w:rPr>
    </w:pPr>
    <w:r>
      <w:rPr>
        <w:noProof/>
        <w:lang w:eastAsia="cs-CZ"/>
      </w:rPr>
      <w:drawing>
        <wp:anchor distT="0" distB="0" distL="114300" distR="114300" simplePos="0" relativeHeight="251659264" behindDoc="0" locked="1" layoutInCell="1" allowOverlap="1" wp14:anchorId="7EC7904B" wp14:editId="48F78E59">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DCC2A6E" w14:textId="77777777" w:rsidR="00833EC0" w:rsidRPr="00460660" w:rsidRDefault="00833EC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0828604A"/>
    <w:lvl w:ilvl="0">
      <w:start w:val="1"/>
      <w:numFmt w:val="decimal"/>
      <w:lvlText w:val="%1."/>
      <w:lvlJc w:val="left"/>
      <w:pPr>
        <w:ind w:left="1637"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5026F"/>
    <w:multiLevelType w:val="hybridMultilevel"/>
    <w:tmpl w:val="B9FEC4F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452EAF"/>
    <w:multiLevelType w:val="hybridMultilevel"/>
    <w:tmpl w:val="641ACEC4"/>
    <w:lvl w:ilvl="0" w:tplc="3EF474F4">
      <w:start w:val="5"/>
      <w:numFmt w:val="bullet"/>
      <w:lvlText w:val="-"/>
      <w:lvlJc w:val="left"/>
      <w:pPr>
        <w:ind w:left="2138" w:hanging="360"/>
      </w:pPr>
      <w:rPr>
        <w:rFonts w:ascii="Calibri" w:eastAsia="Times New Roman" w:hAnsi="Calibri" w:cs="Calibri"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4" w15:restartNumberingAfterBreak="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5"/>
  </w:num>
  <w:num w:numId="4">
    <w:abstractNumId w:val="4"/>
  </w:num>
  <w:num w:numId="5">
    <w:abstractNumId w:val="0"/>
  </w:num>
  <w:num w:numId="6">
    <w:abstractNumId w:val="6"/>
  </w:num>
  <w:num w:numId="7">
    <w:abstractNumId w:val="11"/>
  </w:num>
  <w:num w:numId="8">
    <w:abstractNumId w:val="7"/>
  </w:num>
  <w:num w:numId="9">
    <w:abstractNumId w:val="16"/>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num>
  <w:num w:numId="19">
    <w:abstractNumId w:val="7"/>
  </w:num>
  <w:num w:numId="20">
    <w:abstractNumId w:val="7"/>
  </w:num>
  <w:num w:numId="21">
    <w:abstractNumId w:val="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1"/>
  </w:num>
  <w:num w:numId="25">
    <w:abstractNumId w:val="7"/>
  </w:num>
  <w:num w:numId="26">
    <w:abstractNumId w:val="11"/>
  </w:num>
  <w:num w:numId="27">
    <w:abstractNumId w:val="11"/>
  </w:num>
  <w:num w:numId="28">
    <w:abstractNumId w:val="11"/>
  </w:num>
  <w:num w:numId="29">
    <w:abstractNumId w:val="11"/>
  </w:num>
  <w:num w:numId="30">
    <w:abstractNumId w:val="7"/>
  </w:num>
  <w:num w:numId="31">
    <w:abstractNumId w:val="0"/>
  </w:num>
  <w:num w:numId="32">
    <w:abstractNumId w:val="0"/>
  </w:num>
  <w:num w:numId="33">
    <w:abstractNumId w:val="0"/>
  </w:num>
  <w:num w:numId="34">
    <w:abstractNumId w:val="9"/>
  </w:num>
  <w:num w:numId="35">
    <w:abstractNumId w:val="7"/>
  </w:num>
  <w:num w:numId="36">
    <w:abstractNumId w:val="7"/>
  </w:num>
  <w:num w:numId="37">
    <w:abstractNumId w:val="11"/>
  </w:num>
  <w:num w:numId="38">
    <w:abstractNumId w:val="11"/>
  </w:num>
  <w:num w:numId="39">
    <w:abstractNumId w:val="0"/>
  </w:num>
  <w:num w:numId="40">
    <w:abstractNumId w:val="10"/>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3"/>
  </w:num>
  <w:num w:numId="47">
    <w:abstractNumId w:val="13"/>
  </w:num>
  <w:num w:numId="48">
    <w:abstractNumId w:val="14"/>
  </w:num>
  <w:num w:numId="49">
    <w:abstractNumId w:val="7"/>
  </w:num>
  <w:num w:numId="5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062F"/>
    <w:rsid w:val="00020AF4"/>
    <w:rsid w:val="00024FAA"/>
    <w:rsid w:val="0002621B"/>
    <w:rsid w:val="000338E9"/>
    <w:rsid w:val="00041EC8"/>
    <w:rsid w:val="000466BC"/>
    <w:rsid w:val="0006499F"/>
    <w:rsid w:val="0006588D"/>
    <w:rsid w:val="00067A5E"/>
    <w:rsid w:val="00067EE3"/>
    <w:rsid w:val="000719BB"/>
    <w:rsid w:val="00072A65"/>
    <w:rsid w:val="00072C1E"/>
    <w:rsid w:val="000839DD"/>
    <w:rsid w:val="000853E5"/>
    <w:rsid w:val="00087825"/>
    <w:rsid w:val="00092CC9"/>
    <w:rsid w:val="000B4EB8"/>
    <w:rsid w:val="000C41F2"/>
    <w:rsid w:val="000D22C4"/>
    <w:rsid w:val="000D27D1"/>
    <w:rsid w:val="000D5E72"/>
    <w:rsid w:val="000E1A7F"/>
    <w:rsid w:val="000E48A0"/>
    <w:rsid w:val="00106A0E"/>
    <w:rsid w:val="00112864"/>
    <w:rsid w:val="00114472"/>
    <w:rsid w:val="00114988"/>
    <w:rsid w:val="00115069"/>
    <w:rsid w:val="001150F2"/>
    <w:rsid w:val="0013506A"/>
    <w:rsid w:val="00145964"/>
    <w:rsid w:val="00146BCB"/>
    <w:rsid w:val="00160741"/>
    <w:rsid w:val="00162402"/>
    <w:rsid w:val="001656A2"/>
    <w:rsid w:val="00170EC5"/>
    <w:rsid w:val="001728E7"/>
    <w:rsid w:val="001747C1"/>
    <w:rsid w:val="00177D6B"/>
    <w:rsid w:val="00191AB6"/>
    <w:rsid w:val="00191F90"/>
    <w:rsid w:val="00193D8F"/>
    <w:rsid w:val="00194098"/>
    <w:rsid w:val="001950C2"/>
    <w:rsid w:val="001B23A1"/>
    <w:rsid w:val="001B4E74"/>
    <w:rsid w:val="001C645F"/>
    <w:rsid w:val="001D6E71"/>
    <w:rsid w:val="001E651D"/>
    <w:rsid w:val="001E678E"/>
    <w:rsid w:val="001F64AA"/>
    <w:rsid w:val="00201B7A"/>
    <w:rsid w:val="002071BB"/>
    <w:rsid w:val="00207DF5"/>
    <w:rsid w:val="00210AB8"/>
    <w:rsid w:val="002117E8"/>
    <w:rsid w:val="00211989"/>
    <w:rsid w:val="00214E84"/>
    <w:rsid w:val="00224737"/>
    <w:rsid w:val="00233A53"/>
    <w:rsid w:val="00240B81"/>
    <w:rsid w:val="00247D01"/>
    <w:rsid w:val="0025030F"/>
    <w:rsid w:val="00261A5B"/>
    <w:rsid w:val="00262E5B"/>
    <w:rsid w:val="0026385B"/>
    <w:rsid w:val="00276AFE"/>
    <w:rsid w:val="00277E56"/>
    <w:rsid w:val="00282B7C"/>
    <w:rsid w:val="002924B8"/>
    <w:rsid w:val="00293562"/>
    <w:rsid w:val="002A3B57"/>
    <w:rsid w:val="002C04EE"/>
    <w:rsid w:val="002C31BF"/>
    <w:rsid w:val="002C5F8A"/>
    <w:rsid w:val="002C63A3"/>
    <w:rsid w:val="002D5F95"/>
    <w:rsid w:val="002D7FD6"/>
    <w:rsid w:val="002E0CD7"/>
    <w:rsid w:val="002E0CFB"/>
    <w:rsid w:val="002E4B58"/>
    <w:rsid w:val="002E5C7B"/>
    <w:rsid w:val="002F4333"/>
    <w:rsid w:val="00307641"/>
    <w:rsid w:val="00311F11"/>
    <w:rsid w:val="00324B3F"/>
    <w:rsid w:val="00327047"/>
    <w:rsid w:val="00327EEF"/>
    <w:rsid w:val="0033239F"/>
    <w:rsid w:val="00333C1C"/>
    <w:rsid w:val="0034274B"/>
    <w:rsid w:val="0034719F"/>
    <w:rsid w:val="00350A35"/>
    <w:rsid w:val="0035410B"/>
    <w:rsid w:val="0035531B"/>
    <w:rsid w:val="00355D2A"/>
    <w:rsid w:val="003571D8"/>
    <w:rsid w:val="00357BC6"/>
    <w:rsid w:val="00357ED9"/>
    <w:rsid w:val="00361422"/>
    <w:rsid w:val="0036288F"/>
    <w:rsid w:val="00367E13"/>
    <w:rsid w:val="003717A3"/>
    <w:rsid w:val="0037545D"/>
    <w:rsid w:val="00386FF1"/>
    <w:rsid w:val="00392730"/>
    <w:rsid w:val="00392EB6"/>
    <w:rsid w:val="00394D03"/>
    <w:rsid w:val="003956C6"/>
    <w:rsid w:val="003A06FF"/>
    <w:rsid w:val="003A2C23"/>
    <w:rsid w:val="003A4513"/>
    <w:rsid w:val="003A52AD"/>
    <w:rsid w:val="003C33F2"/>
    <w:rsid w:val="003D756E"/>
    <w:rsid w:val="003E3CE3"/>
    <w:rsid w:val="003E420D"/>
    <w:rsid w:val="003E4C13"/>
    <w:rsid w:val="003E79F5"/>
    <w:rsid w:val="00404BA2"/>
    <w:rsid w:val="004078F3"/>
    <w:rsid w:val="004138DB"/>
    <w:rsid w:val="0042061D"/>
    <w:rsid w:val="00427794"/>
    <w:rsid w:val="0044366E"/>
    <w:rsid w:val="00450F07"/>
    <w:rsid w:val="00452F69"/>
    <w:rsid w:val="00453CD3"/>
    <w:rsid w:val="00454716"/>
    <w:rsid w:val="00454BB9"/>
    <w:rsid w:val="00460660"/>
    <w:rsid w:val="00464BA9"/>
    <w:rsid w:val="00465D1D"/>
    <w:rsid w:val="00465FDD"/>
    <w:rsid w:val="00470647"/>
    <w:rsid w:val="00474F4D"/>
    <w:rsid w:val="00483969"/>
    <w:rsid w:val="00486107"/>
    <w:rsid w:val="00491827"/>
    <w:rsid w:val="004B34E9"/>
    <w:rsid w:val="004C4399"/>
    <w:rsid w:val="004C787C"/>
    <w:rsid w:val="004D5285"/>
    <w:rsid w:val="004E7A1F"/>
    <w:rsid w:val="004F1D17"/>
    <w:rsid w:val="004F4597"/>
    <w:rsid w:val="004F4B9B"/>
    <w:rsid w:val="005018AC"/>
    <w:rsid w:val="00501B32"/>
    <w:rsid w:val="00503CBB"/>
    <w:rsid w:val="00504211"/>
    <w:rsid w:val="0050666E"/>
    <w:rsid w:val="00511AB9"/>
    <w:rsid w:val="005210B3"/>
    <w:rsid w:val="00523096"/>
    <w:rsid w:val="00523BB5"/>
    <w:rsid w:val="00523EA7"/>
    <w:rsid w:val="005406EB"/>
    <w:rsid w:val="00540B70"/>
    <w:rsid w:val="00540C01"/>
    <w:rsid w:val="005434A6"/>
    <w:rsid w:val="00543F07"/>
    <w:rsid w:val="00553375"/>
    <w:rsid w:val="00554776"/>
    <w:rsid w:val="00555884"/>
    <w:rsid w:val="00561A0E"/>
    <w:rsid w:val="00564BCA"/>
    <w:rsid w:val="00564DDD"/>
    <w:rsid w:val="00572B6C"/>
    <w:rsid w:val="00572F04"/>
    <w:rsid w:val="005736B7"/>
    <w:rsid w:val="00573F55"/>
    <w:rsid w:val="00575E5A"/>
    <w:rsid w:val="00577A3C"/>
    <w:rsid w:val="00580245"/>
    <w:rsid w:val="00586CBA"/>
    <w:rsid w:val="005A1F44"/>
    <w:rsid w:val="005A3D2F"/>
    <w:rsid w:val="005D3C39"/>
    <w:rsid w:val="005E6218"/>
    <w:rsid w:val="0060115D"/>
    <w:rsid w:val="00601A8C"/>
    <w:rsid w:val="0061068E"/>
    <w:rsid w:val="006115D3"/>
    <w:rsid w:val="0062045C"/>
    <w:rsid w:val="00631EAA"/>
    <w:rsid w:val="00640027"/>
    <w:rsid w:val="00640B30"/>
    <w:rsid w:val="00652EFD"/>
    <w:rsid w:val="00655976"/>
    <w:rsid w:val="0065610E"/>
    <w:rsid w:val="00660AD3"/>
    <w:rsid w:val="00674099"/>
    <w:rsid w:val="006776B6"/>
    <w:rsid w:val="00686EBC"/>
    <w:rsid w:val="00693150"/>
    <w:rsid w:val="006A540D"/>
    <w:rsid w:val="006A5570"/>
    <w:rsid w:val="006A689C"/>
    <w:rsid w:val="006B0B03"/>
    <w:rsid w:val="006B38D8"/>
    <w:rsid w:val="006B3D79"/>
    <w:rsid w:val="006B6FE4"/>
    <w:rsid w:val="006C21E8"/>
    <w:rsid w:val="006C2343"/>
    <w:rsid w:val="006C442A"/>
    <w:rsid w:val="006C4639"/>
    <w:rsid w:val="006D4D01"/>
    <w:rsid w:val="006E0578"/>
    <w:rsid w:val="006E314D"/>
    <w:rsid w:val="006F439C"/>
    <w:rsid w:val="006F6B09"/>
    <w:rsid w:val="0070255F"/>
    <w:rsid w:val="007038DC"/>
    <w:rsid w:val="00706F4C"/>
    <w:rsid w:val="0070752A"/>
    <w:rsid w:val="00710723"/>
    <w:rsid w:val="007134F3"/>
    <w:rsid w:val="00723ED1"/>
    <w:rsid w:val="00724205"/>
    <w:rsid w:val="007249C0"/>
    <w:rsid w:val="0073461B"/>
    <w:rsid w:val="007356BD"/>
    <w:rsid w:val="00740AF5"/>
    <w:rsid w:val="00743525"/>
    <w:rsid w:val="00744F6A"/>
    <w:rsid w:val="00745555"/>
    <w:rsid w:val="007541A2"/>
    <w:rsid w:val="00755818"/>
    <w:rsid w:val="00757C32"/>
    <w:rsid w:val="0076286B"/>
    <w:rsid w:val="00766846"/>
    <w:rsid w:val="0076790E"/>
    <w:rsid w:val="0077382B"/>
    <w:rsid w:val="00773DC0"/>
    <w:rsid w:val="0077673A"/>
    <w:rsid w:val="00782738"/>
    <w:rsid w:val="007846E1"/>
    <w:rsid w:val="007847D6"/>
    <w:rsid w:val="00796DC1"/>
    <w:rsid w:val="007A2107"/>
    <w:rsid w:val="007A5172"/>
    <w:rsid w:val="007A67A0"/>
    <w:rsid w:val="007B570C"/>
    <w:rsid w:val="007D5A8D"/>
    <w:rsid w:val="007E2234"/>
    <w:rsid w:val="007E4A6E"/>
    <w:rsid w:val="007E6155"/>
    <w:rsid w:val="007F3581"/>
    <w:rsid w:val="007F4F8F"/>
    <w:rsid w:val="007F56A7"/>
    <w:rsid w:val="00800154"/>
    <w:rsid w:val="00800851"/>
    <w:rsid w:val="00803601"/>
    <w:rsid w:val="00804D39"/>
    <w:rsid w:val="00807DD0"/>
    <w:rsid w:val="00815C1B"/>
    <w:rsid w:val="00821D01"/>
    <w:rsid w:val="00822B88"/>
    <w:rsid w:val="00826B7B"/>
    <w:rsid w:val="00831DE9"/>
    <w:rsid w:val="00833899"/>
    <w:rsid w:val="00833EC0"/>
    <w:rsid w:val="00845C50"/>
    <w:rsid w:val="00846789"/>
    <w:rsid w:val="00872044"/>
    <w:rsid w:val="0087262B"/>
    <w:rsid w:val="0087275F"/>
    <w:rsid w:val="00876379"/>
    <w:rsid w:val="00876D73"/>
    <w:rsid w:val="00883628"/>
    <w:rsid w:val="00883FCC"/>
    <w:rsid w:val="00887F36"/>
    <w:rsid w:val="008A3568"/>
    <w:rsid w:val="008B2021"/>
    <w:rsid w:val="008B4CEC"/>
    <w:rsid w:val="008C0335"/>
    <w:rsid w:val="008C50F3"/>
    <w:rsid w:val="008C523F"/>
    <w:rsid w:val="008C65BC"/>
    <w:rsid w:val="008C7EFE"/>
    <w:rsid w:val="008D03B9"/>
    <w:rsid w:val="008D30C7"/>
    <w:rsid w:val="008D552B"/>
    <w:rsid w:val="008E1138"/>
    <w:rsid w:val="008E289E"/>
    <w:rsid w:val="008F18D6"/>
    <w:rsid w:val="008F2C9B"/>
    <w:rsid w:val="008F3E91"/>
    <w:rsid w:val="008F797B"/>
    <w:rsid w:val="00904780"/>
    <w:rsid w:val="0090635B"/>
    <w:rsid w:val="00920DEB"/>
    <w:rsid w:val="00922385"/>
    <w:rsid w:val="009223DF"/>
    <w:rsid w:val="00922CA8"/>
    <w:rsid w:val="00923C01"/>
    <w:rsid w:val="00930B79"/>
    <w:rsid w:val="00936091"/>
    <w:rsid w:val="00940D8A"/>
    <w:rsid w:val="00941491"/>
    <w:rsid w:val="00962258"/>
    <w:rsid w:val="00964860"/>
    <w:rsid w:val="009678B7"/>
    <w:rsid w:val="00992D9C"/>
    <w:rsid w:val="00996CB8"/>
    <w:rsid w:val="009B2E97"/>
    <w:rsid w:val="009B5146"/>
    <w:rsid w:val="009C0F4D"/>
    <w:rsid w:val="009C123D"/>
    <w:rsid w:val="009C418E"/>
    <w:rsid w:val="009C442C"/>
    <w:rsid w:val="009D20A1"/>
    <w:rsid w:val="009E07F4"/>
    <w:rsid w:val="009E1AEE"/>
    <w:rsid w:val="009F309B"/>
    <w:rsid w:val="009F392E"/>
    <w:rsid w:val="009F53C5"/>
    <w:rsid w:val="00A02CB5"/>
    <w:rsid w:val="00A066DE"/>
    <w:rsid w:val="00A0740E"/>
    <w:rsid w:val="00A12463"/>
    <w:rsid w:val="00A15641"/>
    <w:rsid w:val="00A2002D"/>
    <w:rsid w:val="00A4050F"/>
    <w:rsid w:val="00A43668"/>
    <w:rsid w:val="00A458FB"/>
    <w:rsid w:val="00A50641"/>
    <w:rsid w:val="00A52585"/>
    <w:rsid w:val="00A530BF"/>
    <w:rsid w:val="00A614B4"/>
    <w:rsid w:val="00A6177B"/>
    <w:rsid w:val="00A66136"/>
    <w:rsid w:val="00A71189"/>
    <w:rsid w:val="00A71660"/>
    <w:rsid w:val="00A7364A"/>
    <w:rsid w:val="00A74DCC"/>
    <w:rsid w:val="00A753ED"/>
    <w:rsid w:val="00A77512"/>
    <w:rsid w:val="00A94C2F"/>
    <w:rsid w:val="00A95C0A"/>
    <w:rsid w:val="00AA3E17"/>
    <w:rsid w:val="00AA4CBB"/>
    <w:rsid w:val="00AA65FA"/>
    <w:rsid w:val="00AA7351"/>
    <w:rsid w:val="00AB0C15"/>
    <w:rsid w:val="00AB1063"/>
    <w:rsid w:val="00AD056F"/>
    <w:rsid w:val="00AD0C7B"/>
    <w:rsid w:val="00AD1771"/>
    <w:rsid w:val="00AD1786"/>
    <w:rsid w:val="00AD18A7"/>
    <w:rsid w:val="00AD3565"/>
    <w:rsid w:val="00AD5F1A"/>
    <w:rsid w:val="00AD6731"/>
    <w:rsid w:val="00AD716A"/>
    <w:rsid w:val="00AD792A"/>
    <w:rsid w:val="00AE0F84"/>
    <w:rsid w:val="00AE1D4A"/>
    <w:rsid w:val="00AE3BB4"/>
    <w:rsid w:val="00AF31D5"/>
    <w:rsid w:val="00B008D5"/>
    <w:rsid w:val="00B02F73"/>
    <w:rsid w:val="00B035B6"/>
    <w:rsid w:val="00B0619F"/>
    <w:rsid w:val="00B13A26"/>
    <w:rsid w:val="00B15D0D"/>
    <w:rsid w:val="00B22106"/>
    <w:rsid w:val="00B2309B"/>
    <w:rsid w:val="00B429CF"/>
    <w:rsid w:val="00B448FF"/>
    <w:rsid w:val="00B5431A"/>
    <w:rsid w:val="00B60046"/>
    <w:rsid w:val="00B61530"/>
    <w:rsid w:val="00B645BC"/>
    <w:rsid w:val="00B70267"/>
    <w:rsid w:val="00B75EE1"/>
    <w:rsid w:val="00B77110"/>
    <w:rsid w:val="00B77481"/>
    <w:rsid w:val="00B77C6D"/>
    <w:rsid w:val="00B80E53"/>
    <w:rsid w:val="00B820BF"/>
    <w:rsid w:val="00B82A36"/>
    <w:rsid w:val="00B8518B"/>
    <w:rsid w:val="00B97CC3"/>
    <w:rsid w:val="00BB4AF2"/>
    <w:rsid w:val="00BB4CEE"/>
    <w:rsid w:val="00BC06C4"/>
    <w:rsid w:val="00BC663E"/>
    <w:rsid w:val="00BC6D2B"/>
    <w:rsid w:val="00BD5A0E"/>
    <w:rsid w:val="00BD6E36"/>
    <w:rsid w:val="00BD7E91"/>
    <w:rsid w:val="00BD7F0D"/>
    <w:rsid w:val="00BE49F4"/>
    <w:rsid w:val="00C02D0A"/>
    <w:rsid w:val="00C03A6E"/>
    <w:rsid w:val="00C226C0"/>
    <w:rsid w:val="00C42FE6"/>
    <w:rsid w:val="00C43FF7"/>
    <w:rsid w:val="00C44F6A"/>
    <w:rsid w:val="00C57268"/>
    <w:rsid w:val="00C6198E"/>
    <w:rsid w:val="00C708EA"/>
    <w:rsid w:val="00C7216F"/>
    <w:rsid w:val="00C776E5"/>
    <w:rsid w:val="00C778A5"/>
    <w:rsid w:val="00C95162"/>
    <w:rsid w:val="00CA457B"/>
    <w:rsid w:val="00CB0594"/>
    <w:rsid w:val="00CB3151"/>
    <w:rsid w:val="00CB6A37"/>
    <w:rsid w:val="00CB7684"/>
    <w:rsid w:val="00CC4380"/>
    <w:rsid w:val="00CC59FB"/>
    <w:rsid w:val="00CC7C8F"/>
    <w:rsid w:val="00CD1C73"/>
    <w:rsid w:val="00CD1FC4"/>
    <w:rsid w:val="00CE22D6"/>
    <w:rsid w:val="00CF4237"/>
    <w:rsid w:val="00CF5951"/>
    <w:rsid w:val="00D034A0"/>
    <w:rsid w:val="00D10A2D"/>
    <w:rsid w:val="00D139AC"/>
    <w:rsid w:val="00D13C82"/>
    <w:rsid w:val="00D145E1"/>
    <w:rsid w:val="00D21061"/>
    <w:rsid w:val="00D37B14"/>
    <w:rsid w:val="00D4108E"/>
    <w:rsid w:val="00D45058"/>
    <w:rsid w:val="00D57BFB"/>
    <w:rsid w:val="00D6163D"/>
    <w:rsid w:val="00D6259C"/>
    <w:rsid w:val="00D831A3"/>
    <w:rsid w:val="00D97BE3"/>
    <w:rsid w:val="00DA3711"/>
    <w:rsid w:val="00DB619A"/>
    <w:rsid w:val="00DD46F3"/>
    <w:rsid w:val="00DE01F1"/>
    <w:rsid w:val="00DE51A5"/>
    <w:rsid w:val="00DE56F2"/>
    <w:rsid w:val="00DE6A35"/>
    <w:rsid w:val="00DF116D"/>
    <w:rsid w:val="00E01EA1"/>
    <w:rsid w:val="00E04181"/>
    <w:rsid w:val="00E16FF7"/>
    <w:rsid w:val="00E223E8"/>
    <w:rsid w:val="00E22C30"/>
    <w:rsid w:val="00E26D68"/>
    <w:rsid w:val="00E437B0"/>
    <w:rsid w:val="00E44045"/>
    <w:rsid w:val="00E4520D"/>
    <w:rsid w:val="00E618C4"/>
    <w:rsid w:val="00E7218A"/>
    <w:rsid w:val="00E878EE"/>
    <w:rsid w:val="00EA6EC7"/>
    <w:rsid w:val="00EB0647"/>
    <w:rsid w:val="00EB104F"/>
    <w:rsid w:val="00EB138E"/>
    <w:rsid w:val="00EB2D3C"/>
    <w:rsid w:val="00EB46E5"/>
    <w:rsid w:val="00EB5D4D"/>
    <w:rsid w:val="00EC10AE"/>
    <w:rsid w:val="00ED0703"/>
    <w:rsid w:val="00ED116C"/>
    <w:rsid w:val="00ED14BD"/>
    <w:rsid w:val="00ED6360"/>
    <w:rsid w:val="00EE2244"/>
    <w:rsid w:val="00EE3C5F"/>
    <w:rsid w:val="00EE7882"/>
    <w:rsid w:val="00F016C7"/>
    <w:rsid w:val="00F01BFE"/>
    <w:rsid w:val="00F02C1D"/>
    <w:rsid w:val="00F050FB"/>
    <w:rsid w:val="00F063DF"/>
    <w:rsid w:val="00F10E9B"/>
    <w:rsid w:val="00F12DEC"/>
    <w:rsid w:val="00F1715C"/>
    <w:rsid w:val="00F17E8A"/>
    <w:rsid w:val="00F3047C"/>
    <w:rsid w:val="00F310F8"/>
    <w:rsid w:val="00F348C0"/>
    <w:rsid w:val="00F35939"/>
    <w:rsid w:val="00F4416E"/>
    <w:rsid w:val="00F45607"/>
    <w:rsid w:val="00F46000"/>
    <w:rsid w:val="00F4722B"/>
    <w:rsid w:val="00F54432"/>
    <w:rsid w:val="00F54E90"/>
    <w:rsid w:val="00F569C6"/>
    <w:rsid w:val="00F64BF6"/>
    <w:rsid w:val="00F659EB"/>
    <w:rsid w:val="00F846F5"/>
    <w:rsid w:val="00F86BA6"/>
    <w:rsid w:val="00F93E20"/>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EF3FD"/>
  <w14:defaultImageDpi w14:val="32767"/>
  <w15:docId w15:val="{3E7D4621-DFC1-4CB0-86E3-6F7ACAADA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TPText-1slovan">
    <w:name w:val="TP_Text-1_ číslovaný"/>
    <w:link w:val="TPText-1slovanChar"/>
    <w:qFormat/>
    <w:rsid w:val="00F3047C"/>
    <w:p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3047C"/>
    <w:rPr>
      <w:rFonts w:ascii="Calibri" w:eastAsia="Calibri" w:hAnsi="Calibri" w:cs="Times New Roman"/>
      <w:sz w:val="20"/>
      <w:szCs w:val="22"/>
    </w:rPr>
  </w:style>
  <w:style w:type="paragraph" w:customStyle="1" w:styleId="TPNadpis-2slovan">
    <w:name w:val="TP_Nadpis-2_číslovaný"/>
    <w:next w:val="TPText-1slovan"/>
    <w:qFormat/>
    <w:rsid w:val="00F3047C"/>
    <w:pPr>
      <w:keepNext/>
      <w:tabs>
        <w:tab w:val="left" w:pos="1021"/>
      </w:tabs>
      <w:spacing w:before="120" w:after="0" w:line="240" w:lineRule="auto"/>
      <w:ind w:left="792" w:hanging="432"/>
      <w:jc w:val="both"/>
      <w:outlineLvl w:val="1"/>
    </w:pPr>
    <w:rPr>
      <w:rFonts w:ascii="Calibri" w:eastAsia="Calibri" w:hAnsi="Calibri" w:cs="Arial"/>
      <w:b/>
      <w:sz w:val="22"/>
      <w:szCs w:val="22"/>
    </w:rPr>
  </w:style>
  <w:style w:type="paragraph" w:customStyle="1" w:styleId="TPNADPIS-1slovan">
    <w:name w:val="TP_NADPIS-1_číslovaný"/>
    <w:next w:val="TPNadpis-2slovan"/>
    <w:qFormat/>
    <w:rsid w:val="00F3047C"/>
    <w:pPr>
      <w:keepNext/>
      <w:spacing w:before="240" w:after="0" w:line="240" w:lineRule="auto"/>
      <w:ind w:left="1637" w:hanging="360"/>
      <w:jc w:val="both"/>
      <w:outlineLvl w:val="0"/>
    </w:pPr>
    <w:rPr>
      <w:rFonts w:ascii="Calibri" w:eastAsia="Calibri" w:hAnsi="Calibri" w:cs="Arial"/>
      <w:b/>
      <w:caps/>
      <w:sz w:val="24"/>
      <w:szCs w:val="24"/>
    </w:rPr>
  </w:style>
  <w:style w:type="paragraph" w:customStyle="1" w:styleId="TPText-2slovan">
    <w:name w:val="TP_Text-2_číslovaný"/>
    <w:qFormat/>
    <w:rsid w:val="00F3047C"/>
    <w:pPr>
      <w:spacing w:before="80" w:after="0" w:line="240" w:lineRule="auto"/>
      <w:ind w:left="1728" w:hanging="648"/>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hlidkova@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B41F623-ACD9-4FD8-A5DD-B8C37E05C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43</Pages>
  <Words>18461</Words>
  <Characters>108922</Characters>
  <Application>Microsoft Office Word</Application>
  <DocSecurity>0</DocSecurity>
  <Lines>907</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2</cp:revision>
  <cp:lastPrinted>2020-03-02T09:02:00Z</cp:lastPrinted>
  <dcterms:created xsi:type="dcterms:W3CDTF">2020-03-02T09:03:00Z</dcterms:created>
  <dcterms:modified xsi:type="dcterms:W3CDTF">2020-03-02T09:03:00Z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